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C70452" w:rsidRDefault="00C70452" w:rsidP="008F0134">
      <w:pPr>
        <w:pStyle w:val="EstiloVerdana16ptDerecha"/>
        <w:jc w:val="center"/>
        <w:rPr>
          <w:rFonts w:ascii="Trajan Pro" w:hAnsi="Trajan Pro"/>
          <w:b/>
          <w:sz w:val="36"/>
          <w:szCs w:val="36"/>
        </w:rPr>
      </w:pPr>
    </w:p>
    <w:p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FASP</w:t>
      </w:r>
    </w:p>
    <w:p w:rsidR="00185371" w:rsidRDefault="00185371"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4 - CAMPECHE</w:t>
      </w:r>
    </w:p>
    <w:p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9"/>
          <w:headerReference w:type="default" r:id="rId10"/>
          <w:footerReference w:type="default" r:id="rId11"/>
          <w:headerReference w:type="first" r:id="rId12"/>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rsidR="0078555E" w:rsidRPr="0078555E" w:rsidRDefault="0078555E" w:rsidP="0078555E"/>
    <w:p w:rsidR="00FB4868" w:rsidRPr="005D623A" w:rsidRDefault="00185371" w:rsidP="00FB4868">
      <w:pPr>
        <w:pStyle w:val="Ttulo2"/>
        <w:rPr>
          <w:rFonts w:ascii="Trajan Pro" w:hAnsi="Trajan Pro"/>
          <w:sz w:val="32"/>
          <w:szCs w:val="32"/>
        </w:rPr>
      </w:pPr>
      <w:r w:rsidRPr="005D623A">
        <w:rPr>
          <w:rFonts w:ascii="Trajan Pro" w:hAnsi="Trajan Pro"/>
          <w:sz w:val="32"/>
          <w:szCs w:val="32"/>
        </w:rPr>
        <w:t>FASP</w:t>
      </w:r>
    </w:p>
    <w:p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24"/>
              <w:gridCol w:w="7421"/>
            </w:tblGrid>
            <w:tr w:rsidR="007B578F" w:rsidRPr="007B578F" w:rsidTr="003B11A1">
              <w:trPr>
                <w:gridAfter w:val="1"/>
                <w:wAfter w:w="7352" w:type="dxa"/>
                <w:trHeight w:val="467"/>
              </w:trPr>
              <w:tc>
                <w:tcPr>
                  <w:tcW w:w="0" w:type="auto"/>
                </w:tcPr>
                <w:p w:rsidR="007B578F" w:rsidRPr="007B578F" w:rsidRDefault="007B578F" w:rsidP="008A46F3">
                  <w:pPr>
                    <w:rPr>
                      <w:i/>
                      <w:color w:val="A6A6A6" w:themeColor="background1" w:themeShade="A6"/>
                    </w:rPr>
                  </w:pPr>
                  <w:r w:rsidRPr="007B578F">
                    <w:t>Entidad Federativa</w:t>
                  </w:r>
                </w:p>
              </w:tc>
              <w:tc>
                <w:tcPr>
                  <w:tcW w:w="0" w:type="auto"/>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7BC8" w:rsidP="008A46F3">
                  <w:pPr>
                    <w:rPr>
                      <w:color w:val="A6A6A6" w:themeColor="background1" w:themeShade="A6"/>
                    </w:rPr>
                  </w:pPr>
                  <w:r>
                    <w:rPr>
                      <w:color w:val="A6A6A6" w:themeColor="background1" w:themeShade="A6"/>
                    </w:rPr>
                    <w:t>4 - CAMPECHE</w:t>
                  </w:r>
                </w:p>
              </w:tc>
            </w:tr>
            <w:tr w:rsidR="007B578F" w:rsidRPr="007B578F" w:rsidTr="003B11A1">
              <w:trPr>
                <w:trHeight w:val="78"/>
              </w:trPr>
              <w:tc>
                <w:tcPr>
                  <w:tcW w:w="9781" w:type="dxa"/>
                  <w:gridSpan w:val="3"/>
                  <w:shd w:val="clear" w:color="auto" w:fill="FFFFFF" w:themeFill="background1"/>
                </w:tcPr>
                <w:p w:rsidR="007B578F" w:rsidRPr="007B578F" w:rsidRDefault="007B578F" w:rsidP="008A46F3">
                  <w:r w:rsidRPr="007B578F">
                    <w:t>Municipio</w:t>
                  </w: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0 - Cobertura estatal</w:t>
                  </w:r>
                </w:p>
              </w:tc>
            </w:tr>
            <w:tr w:rsidR="007B578F" w:rsidRPr="007B578F" w:rsidTr="003B11A1">
              <w:trPr>
                <w:trHeight w:val="173"/>
              </w:trPr>
              <w:tc>
                <w:tcPr>
                  <w:tcW w:w="0" w:type="auto"/>
                </w:tcPr>
                <w:p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FASP</w:t>
                  </w:r>
                </w:p>
              </w:tc>
            </w:tr>
            <w:tr w:rsidR="007B578F" w:rsidRPr="007B578F" w:rsidTr="003B11A1">
              <w:trPr>
                <w:trHeight w:val="467"/>
              </w:trPr>
              <w:tc>
                <w:tcPr>
                  <w:tcW w:w="0" w:type="auto"/>
                </w:tcPr>
                <w:p w:rsidR="007B578F" w:rsidRPr="007B578F" w:rsidRDefault="007B578F" w:rsidP="008A46F3">
                  <w:r w:rsidRPr="007B578F">
                    <w:t>Año de la Evaluación</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2014</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rsidTr="003B11A1">
              <w:trPr>
                <w:gridAfter w:val="1"/>
                <w:wAfter w:w="939" w:type="dxa"/>
                <w:trHeight w:val="459"/>
              </w:trPr>
              <w:tc>
                <w:tcPr>
                  <w:tcW w:w="4590" w:type="dxa"/>
                </w:tcPr>
                <w:p w:rsidR="007B578F" w:rsidRPr="007B578F" w:rsidRDefault="007B578F" w:rsidP="00A05A0B">
                  <w:pPr>
                    <w:framePr w:hSpace="141" w:wrap="around" w:vAnchor="text" w:hAnchor="text" w:y="1"/>
                    <w:suppressOverlap/>
                  </w:pPr>
                  <w:r w:rsidRPr="007B578F">
                    <w:t>Tipo de Evaluación</w:t>
                  </w:r>
                </w:p>
              </w:tc>
              <w:tc>
                <w:tcPr>
                  <w:tcW w:w="4252" w:type="dxa"/>
                  <w:shd w:val="clear" w:color="auto" w:fill="auto"/>
                </w:tcPr>
                <w:p w:rsidR="007B578F" w:rsidRPr="007B578F" w:rsidRDefault="00187BC8" w:rsidP="00A05A0B">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rsidTr="003B11A1">
              <w:trPr>
                <w:trHeight w:val="77"/>
              </w:trPr>
              <w:tc>
                <w:tcPr>
                  <w:tcW w:w="4590" w:type="dxa"/>
                  <w:shd w:val="clear" w:color="auto" w:fill="F2F2F2" w:themeFill="background1" w:themeFillShade="F2"/>
                </w:tcPr>
                <w:p w:rsidR="00187BC8" w:rsidRPr="007B578F" w:rsidRDefault="00187BC8" w:rsidP="00A05A0B">
                  <w:pPr>
                    <w:framePr w:hSpace="141" w:wrap="around" w:vAnchor="text" w:hAnchor="text" w:y="1"/>
                    <w:suppressOverlap/>
                    <w:rPr>
                      <w:color w:val="A6A6A6" w:themeColor="background1" w:themeShade="A6"/>
                    </w:rPr>
                  </w:pPr>
                  <w:r>
                    <w:rPr>
                      <w:color w:val="A6A6A6" w:themeColor="background1" w:themeShade="A6"/>
                    </w:rPr>
                    <w:t>Específicas del desempeño</w:t>
                  </w:r>
                </w:p>
              </w:tc>
              <w:tc>
                <w:tcPr>
                  <w:tcW w:w="5191" w:type="dxa"/>
                  <w:gridSpan w:val="2"/>
                  <w:shd w:val="clear" w:color="auto" w:fill="F2F2F2" w:themeFill="background1" w:themeFillShade="F2"/>
                </w:tcPr>
                <w:p w:rsidR="00187BC8" w:rsidRPr="007B578F" w:rsidRDefault="00187BC8" w:rsidP="00A05A0B">
                  <w:pPr>
                    <w:framePr w:hSpace="141" w:wrap="around" w:vAnchor="text" w:hAnchor="text" w:y="1"/>
                    <w:suppressOverlap/>
                    <w:rPr>
                      <w:color w:val="A6A6A6" w:themeColor="background1" w:themeShade="A6"/>
                    </w:rPr>
                  </w:pPr>
                  <w:r>
                    <w:rPr>
                      <w:color w:val="A6A6A6" w:themeColor="background1" w:themeShade="A6"/>
                    </w:rPr>
                    <w:t>995,046.00</w:t>
                  </w:r>
                </w:p>
              </w:tc>
            </w:tr>
            <w:tr w:rsidR="005D623A" w:rsidRPr="007B578F" w:rsidTr="005D623A">
              <w:trPr>
                <w:trHeight w:val="77"/>
              </w:trPr>
              <w:tc>
                <w:tcPr>
                  <w:tcW w:w="4590" w:type="dxa"/>
                  <w:shd w:val="clear" w:color="auto" w:fill="auto"/>
                </w:tcPr>
                <w:p w:rsidR="005D623A" w:rsidRDefault="005D623A" w:rsidP="00A05A0B">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rsidR="005D623A" w:rsidRDefault="005D623A" w:rsidP="00A05A0B">
                  <w:pPr>
                    <w:framePr w:hSpace="141" w:wrap="around" w:vAnchor="text" w:hAnchor="text" w:y="1"/>
                    <w:suppressOverlap/>
                    <w:rPr>
                      <w:color w:val="A6A6A6" w:themeColor="background1" w:themeShade="A6"/>
                    </w:rPr>
                  </w:pPr>
                  <w:r w:rsidRPr="005D623A">
                    <w:t>Modalidad de Contratación</w:t>
                  </w:r>
                </w:p>
              </w:tc>
            </w:tr>
            <w:tr w:rsidR="005D623A" w:rsidRPr="007B578F" w:rsidTr="005D623A">
              <w:trPr>
                <w:trHeight w:val="77"/>
              </w:trPr>
              <w:tc>
                <w:tcPr>
                  <w:tcW w:w="4590" w:type="dxa"/>
                  <w:shd w:val="clear" w:color="auto" w:fill="F2F2F2" w:themeFill="background1" w:themeFillShade="F2"/>
                </w:tcPr>
                <w:p w:rsidR="005D623A" w:rsidRDefault="005D623A" w:rsidP="00A05A0B">
                  <w:pPr>
                    <w:framePr w:hSpace="141" w:wrap="around" w:vAnchor="text" w:hAnchor="text" w:y="1"/>
                    <w:suppressOverlap/>
                    <w:rPr>
                      <w:color w:val="A6A6A6" w:themeColor="background1" w:themeShade="A6"/>
                    </w:rPr>
                  </w:pPr>
                  <w:r>
                    <w:rPr>
                      <w:color w:val="A6A6A6" w:themeColor="background1" w:themeShade="A6"/>
                    </w:rPr>
                    <w:t>Recursos fiscales</w:t>
                  </w:r>
                </w:p>
              </w:tc>
              <w:tc>
                <w:tcPr>
                  <w:tcW w:w="5191" w:type="dxa"/>
                  <w:gridSpan w:val="2"/>
                  <w:shd w:val="clear" w:color="auto" w:fill="F2F2F2" w:themeFill="background1" w:themeFillShade="F2"/>
                </w:tcPr>
                <w:p w:rsidR="005D623A" w:rsidRDefault="005D623A" w:rsidP="00A05A0B">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rsidTr="005571FA">
              <w:trPr>
                <w:trHeight w:val="77"/>
              </w:trPr>
              <w:tc>
                <w:tcPr>
                  <w:tcW w:w="9781" w:type="dxa"/>
                  <w:gridSpan w:val="3"/>
                  <w:shd w:val="clear" w:color="auto" w:fill="auto"/>
                </w:tcPr>
                <w:p w:rsidR="005D623A" w:rsidRPr="005D623A" w:rsidRDefault="005D623A" w:rsidP="00A05A0B">
                  <w:pPr>
                    <w:framePr w:hSpace="141" w:wrap="around" w:vAnchor="text" w:hAnchor="text" w:y="1"/>
                    <w:suppressOverlap/>
                  </w:pPr>
                  <w:r w:rsidRPr="005D623A">
                    <w:t>Evaluador</w:t>
                  </w:r>
                </w:p>
              </w:tc>
            </w:tr>
            <w:tr w:rsidR="005D623A" w:rsidRPr="007B578F" w:rsidTr="005D623A">
              <w:trPr>
                <w:trHeight w:val="77"/>
              </w:trPr>
              <w:tc>
                <w:tcPr>
                  <w:tcW w:w="9781" w:type="dxa"/>
                  <w:gridSpan w:val="3"/>
                  <w:shd w:val="clear" w:color="auto" w:fill="F2F2F2" w:themeFill="background1" w:themeFillShade="F2"/>
                </w:tcPr>
                <w:p w:rsidR="005D623A" w:rsidRPr="005D623A" w:rsidRDefault="005D623A" w:rsidP="00A05A0B">
                  <w:pPr>
                    <w:framePr w:hSpace="141" w:wrap="around" w:vAnchor="text" w:hAnchor="text" w:y="1"/>
                    <w:suppressOverlap/>
                  </w:pPr>
                  <w:r w:rsidRPr="005D623A">
                    <w:rPr>
                      <w:color w:val="A6A6A6" w:themeColor="background1" w:themeShade="A6"/>
                    </w:rPr>
                    <w:t xml:space="preserve">Mtro. </w:t>
                  </w:r>
                  <w:proofErr w:type="spellStart"/>
                  <w:r w:rsidRPr="005D623A">
                    <w:rPr>
                      <w:color w:val="A6A6A6" w:themeColor="background1" w:themeShade="A6"/>
                    </w:rPr>
                    <w:t>Victor</w:t>
                  </w:r>
                  <w:proofErr w:type="spellEnd"/>
                  <w:r w:rsidRPr="005D623A">
                    <w:rPr>
                      <w:color w:val="A6A6A6" w:themeColor="background1" w:themeShade="A6"/>
                    </w:rPr>
                    <w:t xml:space="preserve"> Hugo López Aranda</w:t>
                  </w:r>
                </w:p>
              </w:tc>
            </w:tr>
          </w:tbl>
          <w:p w:rsidR="007B578F" w:rsidRPr="007B578F" w:rsidRDefault="007B578F" w:rsidP="008A46F3"/>
        </w:tc>
        <w:tc>
          <w:tcPr>
            <w:tcW w:w="4081" w:type="dxa"/>
            <w:shd w:val="clear" w:color="auto" w:fill="auto"/>
          </w:tcPr>
          <w:p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rsidTr="003B11A1">
        <w:trPr>
          <w:trHeight w:val="459"/>
        </w:trPr>
        <w:tc>
          <w:tcPr>
            <w:tcW w:w="4928" w:type="dxa"/>
          </w:tcPr>
          <w:p w:rsidR="007B578F" w:rsidRPr="007B578F" w:rsidRDefault="007B578F" w:rsidP="008A46F3">
            <w:r w:rsidRPr="007B578F">
              <w:t>Coordinador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CONSEJO ESTATAL DE SEGURIDAD PÚBLICA</w:t>
            </w:r>
          </w:p>
        </w:tc>
      </w:tr>
      <w:tr w:rsidR="007B578F" w:rsidRPr="007B578F" w:rsidTr="003B11A1">
        <w:trPr>
          <w:trHeight w:val="459"/>
        </w:trPr>
        <w:tc>
          <w:tcPr>
            <w:tcW w:w="4928" w:type="dxa"/>
          </w:tcPr>
          <w:p w:rsidR="007B578F" w:rsidRPr="007B578F" w:rsidRDefault="007B578F" w:rsidP="008A46F3">
            <w:r w:rsidRPr="007B578F">
              <w:t>Objetivos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Analizar y valorar los resultados, así como verificar el grado de cumplimiento de las metas establecidas en cada uno de los Programas que integran el Fondo.</w:t>
            </w:r>
          </w:p>
        </w:tc>
      </w:tr>
      <w:tr w:rsidR="007B578F" w:rsidRPr="007B578F" w:rsidTr="003B11A1">
        <w:trPr>
          <w:trHeight w:val="459"/>
        </w:trPr>
        <w:tc>
          <w:tcPr>
            <w:tcW w:w="4928" w:type="dxa"/>
          </w:tcPr>
          <w:p w:rsidR="007B578F" w:rsidRPr="007B578F" w:rsidRDefault="007B578F" w:rsidP="008A46F3">
            <w:r w:rsidRPr="007B578F">
              <w:t>Resumen Ejecutivo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 xml:space="preserve">Para el año 2014 se asignaron recursos por 162.8 millones de pesos, de los cuales 130.3 correspondían a asignaciones federales (80%), mientras que el resto fueron recursos </w:t>
            </w:r>
            <w:proofErr w:type="spellStart"/>
            <w:r>
              <w:rPr>
                <w:color w:val="A6A6A6" w:themeColor="background1" w:themeShade="A6"/>
              </w:rPr>
              <w:t>estatales.No</w:t>
            </w:r>
            <w:proofErr w:type="spellEnd"/>
            <w:r>
              <w:rPr>
                <w:color w:val="A6A6A6" w:themeColor="background1" w:themeShade="A6"/>
              </w:rPr>
              <w:t xml:space="preserve"> se asignaron recursos a los programas de Huella balística y rastreo computarizado de armamento ni al de Unidad de Inteligencia Patrimonial y Económica (</w:t>
            </w:r>
            <w:proofErr w:type="spellStart"/>
            <w:r>
              <w:rPr>
                <w:color w:val="A6A6A6" w:themeColor="background1" w:themeShade="A6"/>
              </w:rPr>
              <w:t>UIPE's</w:t>
            </w:r>
            <w:proofErr w:type="spellEnd"/>
            <w:r>
              <w:rPr>
                <w:color w:val="A6A6A6" w:themeColor="background1" w:themeShade="A6"/>
              </w:rPr>
              <w:t>).Respecto al financiamiento conjunto, de los 162.8 millones de pesos, se han ejercido 70 millones al cierre del año, equivalente al 43% de los recursos de financiamiento conjunto. El 1.7% de los recursos (2.8 millones de pesos) se encuentra dentro de la categoría de devengado, mientras que el 13% de los recursos se encuentran en la categoría de comprometido. El saldo en este período fue de  71 millones de pesos, equivalente al 43.8% de los recursos. Los delitos del fuero común en la entidad presentaron un crecimiento de 10% en el último año, los municipios de Campeche y Carmen son los que concentran el mayor porcentaje de conductas delictivas, con 25% y 46% respectivamente del total de delitos. Si bien la tasa de incidencia delictiva sigue manteniéndose muy por debajo de la media nacional, es de destacar que en el país se presentó una caída en los delitos pertenecientes al fuero común de 5%.</w:t>
            </w:r>
          </w:p>
        </w:tc>
      </w:tr>
    </w:tbl>
    <w:p w:rsidR="007B578F" w:rsidRDefault="007B578F" w:rsidP="00CF77AC">
      <w:pPr>
        <w:ind w:right="40"/>
        <w:jc w:val="center"/>
        <w:rPr>
          <w:b/>
        </w:rPr>
      </w:pPr>
    </w:p>
    <w:p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rsidR="00BE754E" w:rsidRDefault="00BE754E" w:rsidP="00CF77AC">
      <w:pPr>
        <w:ind w:right="40"/>
        <w:jc w:val="center"/>
      </w:pPr>
    </w:p>
    <w:tbl>
      <w:tblPr>
        <w:tblStyle w:val="Listamedia1"/>
        <w:tblW w:w="0" w:type="auto"/>
        <w:tblLook w:val="04A0" w:firstRow="1" w:lastRow="0" w:firstColumn="1" w:lastColumn="0" w:noHBand="0" w:noVBand="1"/>
      </w:tblPr>
      <w:tblGrid>
        <w:gridCol w:w="2457"/>
        <w:gridCol w:w="2457"/>
        <w:gridCol w:w="4914"/>
      </w:tblGrid>
      <w:tr w:rsidR="00BE754E"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rsidR="00BE754E" w:rsidRDefault="00BE754E" w:rsidP="00187BC8">
            <w:pPr>
              <w:ind w:right="40"/>
              <w:rPr>
                <w:b w:val="0"/>
              </w:rPr>
            </w:pPr>
            <w:r>
              <w:rPr>
                <w:b w:val="0"/>
              </w:rPr>
              <w:t>Tipo</w:t>
            </w:r>
          </w:p>
        </w:tc>
        <w:tc>
          <w:tcPr>
            <w:tcW w:w="2457"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 xml:space="preserve">resumen </w:t>
            </w:r>
            <w:r>
              <w:lastRenderedPageBreak/>
              <w:t>ejecutivo.docx</w:t>
            </w:r>
          </w:p>
        </w:tc>
        <w:tc>
          <w:tcPr>
            <w:tcW w:w="4914"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lastRenderedPageBreak/>
              <w:t>Resumen Ejecutivo FASP 2014.</w:t>
            </w:r>
          </w:p>
        </w:tc>
      </w:tr>
    </w:tbl>
    <w:p w:rsidR="00087DCA" w:rsidRDefault="00087DCA" w:rsidP="00130A5F">
      <w:pPr>
        <w:ind w:right="40"/>
        <w:rPr>
          <w:b/>
        </w:rPr>
      </w:pPr>
    </w:p>
    <w:p w:rsidR="00087DCA" w:rsidRPr="00087DCA" w:rsidRDefault="00087DCA" w:rsidP="00087DCA"/>
    <w:p w:rsidR="00087DCA" w:rsidRPr="00087DCA" w:rsidRDefault="00087DCA" w:rsidP="00087DCA"/>
    <w:p w:rsidR="00087DCA" w:rsidRPr="00087DCA" w:rsidRDefault="00087DCA" w:rsidP="00087DCA"/>
    <w:p w:rsidR="00087DCA" w:rsidRPr="00087DCA" w:rsidRDefault="00087DCA" w:rsidP="00087DCA">
      <w:bookmarkStart w:id="1" w:name="_GoBack"/>
      <w:bookmarkEnd w:id="1"/>
    </w:p>
    <w:sectPr w:rsidR="00087DCA" w:rsidRPr="00087DCA"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2A" w:rsidRDefault="00627F2A" w:rsidP="00343190">
      <w:r>
        <w:separator/>
      </w:r>
    </w:p>
  </w:endnote>
  <w:endnote w:type="continuationSeparator" w:id="0">
    <w:p w:rsidR="00627F2A" w:rsidRDefault="00627F2A"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ajan Pro">
    <w:altName w:val="Georg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92647"/>
      <w:docPartObj>
        <w:docPartGallery w:val="Page Numbers (Bottom of Page)"/>
        <w:docPartUnique/>
      </w:docPartObj>
    </w:sdtPr>
    <w:sdtEndPr/>
    <w:sdtContent>
      <w:p w:rsidR="005C2ECA" w:rsidRDefault="004E753C">
        <w:pPr>
          <w:pStyle w:val="Piedepgina"/>
        </w:pPr>
        <w:r>
          <w:rPr>
            <w:noProof/>
            <w:lang w:val="es-MX" w:eastAsia="es-MX"/>
          </w:rPr>
          <w:drawing>
            <wp:anchor distT="0" distB="0" distL="114300" distR="114300" simplePos="0" relativeHeight="251717632" behindDoc="1" locked="0" layoutInCell="1" allowOverlap="1">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514C74">
          <w:rPr>
            <w:noProof/>
            <w:lang w:val="es-MX" w:eastAsia="es-MX"/>
          </w:rPr>
          <mc:AlternateContent>
            <mc:Choice Requires="wpg">
              <w:drawing>
                <wp:anchor distT="0" distB="0" distL="114300" distR="114300" simplePos="0" relativeHeight="251716608" behindDoc="0" locked="0" layoutInCell="1" allowOverlap="1">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A05A0B" w:rsidRPr="00A05A0B">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7"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r1Vb8AAADaAAAADwAAAGRycy9kb3ducmV2LnhtbESPzarCMBSE94LvEI7gTlNF5FKNIoI/&#10;GxfXK64PzTGtNie1ibW+/Y0guBxm5htmvmxtKRqqfeFYwWiYgCDOnC7YKDj9bQY/IHxA1lg6JgUv&#10;8rBcdDtzTLV78i81x2BEhLBPUUEeQpVK6bOcLPqhq4ijd3G1xRBlbaSu8RnhtpTjJJlKiwXHhRwr&#10;WueU3Y4Pq+C6JXu/Gt7jYae3TWmcOd8mSvV77WoGIlAbvuFPe68VTOB9Jd4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1r1Vb8AAADaAAAADwAAAAAAAAAAAAAAAACh&#10;AgAAZHJzL2Rvd25yZXYueG1sUEsFBgAAAAAEAAQA+QAAAI0DAAAAAA==&#10;" strokecolor="#7f7f7f [1612]" strokeweight="1pt"/>
                  <v:rect id="Rectangle 74"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7vsEA&#10;AADaAAAADwAAAGRycy9kb3ducmV2LnhtbESPQYvCMBSE7wv+h/AEb2uqoCzVKMuioKKHrR48Ppu3&#10;bdnmpSTR1n9vBMHjMDPfMPNlZ2pxI+crywpGwwQEcW51xYWC03H9+QXCB2SNtWVScCcPy0XvY46p&#10;ti3/0i0LhYgQ9ikqKENoUil9XpJBP7QNcfT+rDMYonSF1A7bCDe1HCfJVBqsOC6U2NBPSfl/djUK&#10;8qnTe7fTh/HlqFetO5+2W14pNeh33z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u77BAAAA2gAAAA8AAAAAAAAAAAAAAAAAmAIAAGRycy9kb3du&#10;cmV2LnhtbFBLBQYAAAAABAAEAPUAAACGAwAAAAA=&#10;" filled="f" strokecolor="#7f7f7f [1612]" strokeweight="1pt">
                    <v:textbo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A05A0B" w:rsidRPr="00A05A0B">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718656" behindDoc="1" locked="0" layoutInCell="1" allowOverlap="1">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2A" w:rsidRDefault="00627F2A" w:rsidP="00343190">
      <w:r>
        <w:separator/>
      </w:r>
    </w:p>
  </w:footnote>
  <w:footnote w:type="continuationSeparator" w:id="0">
    <w:p w:rsidR="00627F2A" w:rsidRDefault="00627F2A" w:rsidP="0034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8" w:rsidRDefault="00A05A0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EA" w:rsidRDefault="00185371">
    <w:pPr>
      <w:pStyle w:val="Encabezado"/>
    </w:pPr>
    <w:r>
      <w:rPr>
        <w:noProof/>
        <w:lang w:val="es-MX" w:eastAsia="es-MX"/>
      </w:rPr>
      <w:drawing>
        <wp:anchor distT="0" distB="0" distL="114300" distR="114300" simplePos="0" relativeHeight="251683840" behindDoc="0" locked="0" layoutInCell="1" allowOverlap="1">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514C74">
      <w:rPr>
        <w:noProof/>
        <w:lang w:val="es-MX" w:eastAsia="es-MX"/>
      </w:rPr>
      <mc:AlternateContent>
        <mc:Choice Requires="wps">
          <w:drawing>
            <wp:anchor distT="0" distB="0" distL="114300" distR="114300" simplePos="0" relativeHeight="251682816" behindDoc="0" locked="0" layoutInCell="1" allowOverlap="1">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" filled="f" stroked="f">
              <v:path arrowok="t"/>
              <v:textbo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8" w:rsidRDefault="00A05A0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0"/>
    <w:rsid w:val="00024215"/>
    <w:rsid w:val="00025468"/>
    <w:rsid w:val="00034208"/>
    <w:rsid w:val="00041326"/>
    <w:rsid w:val="00066B8E"/>
    <w:rsid w:val="00075CEF"/>
    <w:rsid w:val="00076B5D"/>
    <w:rsid w:val="00087DCA"/>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14C74"/>
    <w:rsid w:val="005261CD"/>
    <w:rsid w:val="00533351"/>
    <w:rsid w:val="00537B4E"/>
    <w:rsid w:val="0058680D"/>
    <w:rsid w:val="005C2ECA"/>
    <w:rsid w:val="005C6CFE"/>
    <w:rsid w:val="005D3A5D"/>
    <w:rsid w:val="005D623A"/>
    <w:rsid w:val="005D66D5"/>
    <w:rsid w:val="005D691C"/>
    <w:rsid w:val="005E47EA"/>
    <w:rsid w:val="006035EE"/>
    <w:rsid w:val="00611F6E"/>
    <w:rsid w:val="00627F2A"/>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05A0B"/>
    <w:rsid w:val="00A129C2"/>
    <w:rsid w:val="00A247E2"/>
    <w:rsid w:val="00A6427E"/>
    <w:rsid w:val="00AB7B4E"/>
    <w:rsid w:val="00AC4E79"/>
    <w:rsid w:val="00AE24BB"/>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C7A8080B-2238-4ED2-B383-56F29B53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CC 04</cp:lastModifiedBy>
  <cp:revision>4</cp:revision>
  <cp:lastPrinted>2012-12-11T00:42:00Z</cp:lastPrinted>
  <dcterms:created xsi:type="dcterms:W3CDTF">2016-11-11T21:37:00Z</dcterms:created>
  <dcterms:modified xsi:type="dcterms:W3CDTF">2016-11-14T19:16:00Z</dcterms:modified>
</cp:coreProperties>
</file>