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34" w:rsidRPr="00156008" w:rsidRDefault="008F0134" w:rsidP="00B1389D">
      <w:pPr>
        <w:pStyle w:val="Frotiregular"/>
        <w:tabs>
          <w:tab w:val="left" w:pos="5880"/>
          <w:tab w:val="center" w:pos="6237"/>
          <w:tab w:val="left" w:pos="9720"/>
        </w:tabs>
        <w:ind w:right="40"/>
        <w:jc w:val="right"/>
        <w:rPr>
          <w:rFonts w:ascii="Arial" w:hAnsi="Arial" w:cs="Arial"/>
          <w:sz w:val="20"/>
        </w:rPr>
      </w:pPr>
    </w:p>
    <w:p w:rsidR="008F0134" w:rsidRPr="00156008" w:rsidRDefault="008F0134" w:rsidP="00B1389D">
      <w:pPr>
        <w:pStyle w:val="Frotiregular"/>
        <w:tabs>
          <w:tab w:val="left" w:pos="5880"/>
          <w:tab w:val="center" w:pos="6237"/>
          <w:tab w:val="left" w:pos="9720"/>
        </w:tabs>
        <w:ind w:right="40"/>
        <w:jc w:val="right"/>
        <w:rPr>
          <w:rFonts w:ascii="Arial" w:hAnsi="Arial" w:cs="Arial"/>
          <w:sz w:val="20"/>
        </w:rPr>
      </w:pPr>
    </w:p>
    <w:p w:rsidR="008F0134" w:rsidRPr="00156008" w:rsidRDefault="008F0134" w:rsidP="00B1389D">
      <w:pPr>
        <w:pStyle w:val="Frotiregular"/>
        <w:tabs>
          <w:tab w:val="left" w:pos="5880"/>
          <w:tab w:val="center" w:pos="6237"/>
          <w:tab w:val="left" w:pos="9720"/>
        </w:tabs>
        <w:ind w:right="40"/>
        <w:jc w:val="right"/>
        <w:rPr>
          <w:rFonts w:ascii="Arial" w:hAnsi="Arial" w:cs="Arial"/>
          <w:sz w:val="20"/>
        </w:rPr>
      </w:pPr>
    </w:p>
    <w:p w:rsidR="008F0134" w:rsidRPr="00156008" w:rsidRDefault="008F0134" w:rsidP="00B1389D">
      <w:pPr>
        <w:pStyle w:val="Frotiregular"/>
        <w:tabs>
          <w:tab w:val="left" w:pos="5880"/>
          <w:tab w:val="center" w:pos="6237"/>
          <w:tab w:val="left" w:pos="9720"/>
        </w:tabs>
        <w:ind w:right="40"/>
        <w:jc w:val="right"/>
        <w:rPr>
          <w:rFonts w:ascii="Arial" w:hAnsi="Arial" w:cs="Arial"/>
          <w:sz w:val="20"/>
        </w:rPr>
      </w:pPr>
    </w:p>
    <w:p w:rsidR="00C70452" w:rsidRPr="00156008" w:rsidRDefault="00C70452" w:rsidP="008F0134">
      <w:pPr>
        <w:pStyle w:val="EstiloVerdana16ptDerecha"/>
        <w:jc w:val="center"/>
        <w:rPr>
          <w:rFonts w:ascii="Arial" w:hAnsi="Arial" w:cs="Arial"/>
          <w:b/>
          <w:sz w:val="20"/>
        </w:rPr>
      </w:pPr>
    </w:p>
    <w:p w:rsidR="00A247E2" w:rsidRPr="007F210E" w:rsidRDefault="00185371" w:rsidP="00A247E2">
      <w:pPr>
        <w:pStyle w:val="EstiloVerdana16ptDerecha"/>
        <w:jc w:val="center"/>
        <w:rPr>
          <w:rFonts w:ascii="Arial" w:hAnsi="Arial" w:cs="Arial"/>
          <w:b/>
          <w:sz w:val="52"/>
          <w:szCs w:val="52"/>
        </w:rPr>
      </w:pPr>
      <w:bookmarkStart w:id="0" w:name="_Toc331177572"/>
      <w:r w:rsidRPr="007F210E">
        <w:rPr>
          <w:rFonts w:ascii="Arial" w:hAnsi="Arial" w:cs="Arial"/>
          <w:b/>
          <w:sz w:val="52"/>
          <w:szCs w:val="52"/>
        </w:rPr>
        <w:t>Resumen</w:t>
      </w:r>
      <w:r w:rsidR="00A247E2" w:rsidRPr="007F210E">
        <w:rPr>
          <w:rFonts w:ascii="Arial" w:hAnsi="Arial" w:cs="Arial"/>
          <w:b/>
          <w:sz w:val="52"/>
          <w:szCs w:val="52"/>
        </w:rPr>
        <w:t xml:space="preserve"> de </w:t>
      </w:r>
      <w:r w:rsidR="005D623A" w:rsidRPr="007F210E">
        <w:rPr>
          <w:rFonts w:ascii="Arial" w:hAnsi="Arial" w:cs="Arial"/>
          <w:b/>
          <w:sz w:val="52"/>
          <w:szCs w:val="52"/>
        </w:rPr>
        <w:t xml:space="preserve">la </w:t>
      </w:r>
      <w:r w:rsidR="00A247E2" w:rsidRPr="007F210E">
        <w:rPr>
          <w:rFonts w:ascii="Arial" w:hAnsi="Arial" w:cs="Arial"/>
          <w:b/>
          <w:sz w:val="52"/>
          <w:szCs w:val="52"/>
        </w:rPr>
        <w:t>Evaluaci</w:t>
      </w:r>
      <w:r w:rsidRPr="007F210E">
        <w:rPr>
          <w:rFonts w:ascii="Arial" w:hAnsi="Arial" w:cs="Arial"/>
          <w:b/>
          <w:sz w:val="52"/>
          <w:szCs w:val="52"/>
        </w:rPr>
        <w:t>ón</w:t>
      </w:r>
    </w:p>
    <w:p w:rsidR="00A247E2" w:rsidRPr="00156008" w:rsidRDefault="00A247E2" w:rsidP="00A247E2">
      <w:pPr>
        <w:pStyle w:val="EstiloVerdana16ptDerecha"/>
        <w:jc w:val="center"/>
        <w:rPr>
          <w:rFonts w:ascii="Arial" w:hAnsi="Arial" w:cs="Arial"/>
          <w:b/>
          <w:sz w:val="20"/>
        </w:rPr>
      </w:pPr>
    </w:p>
    <w:p w:rsidR="00A247E2" w:rsidRPr="00156008" w:rsidRDefault="00A247E2" w:rsidP="00A247E2">
      <w:pPr>
        <w:pStyle w:val="EstiloVerdana16ptDerecha"/>
        <w:jc w:val="center"/>
        <w:rPr>
          <w:rFonts w:ascii="Arial" w:hAnsi="Arial" w:cs="Arial"/>
          <w:b/>
          <w:sz w:val="20"/>
        </w:rPr>
      </w:pPr>
    </w:p>
    <w:p w:rsidR="00A247E2" w:rsidRPr="007F210E" w:rsidRDefault="00185371" w:rsidP="00A247E2">
      <w:pPr>
        <w:pStyle w:val="EstiloVerdana16ptDerecha"/>
        <w:jc w:val="center"/>
        <w:rPr>
          <w:rFonts w:ascii="Arial" w:hAnsi="Arial" w:cs="Arial"/>
          <w:b/>
          <w:sz w:val="36"/>
          <w:szCs w:val="36"/>
        </w:rPr>
      </w:pPr>
      <w:r w:rsidRPr="007F210E">
        <w:rPr>
          <w:rFonts w:ascii="Arial" w:hAnsi="Arial" w:cs="Arial"/>
          <w:b/>
          <w:sz w:val="36"/>
          <w:szCs w:val="36"/>
        </w:rPr>
        <w:t>FAEB</w:t>
      </w:r>
    </w:p>
    <w:p w:rsidR="00185371" w:rsidRPr="007F210E" w:rsidRDefault="00E17A08" w:rsidP="00A247E2">
      <w:pPr>
        <w:pStyle w:val="EstiloVerdana16ptDerecha"/>
        <w:jc w:val="center"/>
        <w:rPr>
          <w:rFonts w:ascii="Arial" w:hAnsi="Arial" w:cs="Arial"/>
          <w:b/>
          <w:sz w:val="36"/>
          <w:szCs w:val="36"/>
        </w:rPr>
      </w:pPr>
      <w:r w:rsidRPr="007F210E">
        <w:rPr>
          <w:rFonts w:ascii="Arial" w:hAnsi="Arial" w:cs="Arial"/>
          <w:b/>
          <w:sz w:val="36"/>
          <w:szCs w:val="36"/>
        </w:rPr>
        <w:t>FAIS</w:t>
      </w:r>
    </w:p>
    <w:p w:rsidR="00E17A08" w:rsidRPr="007F210E" w:rsidRDefault="00E17A08" w:rsidP="00A247E2">
      <w:pPr>
        <w:pStyle w:val="EstiloVerdana16ptDerecha"/>
        <w:jc w:val="center"/>
        <w:rPr>
          <w:rFonts w:ascii="Arial" w:hAnsi="Arial" w:cs="Arial"/>
          <w:b/>
          <w:sz w:val="36"/>
          <w:szCs w:val="36"/>
        </w:rPr>
      </w:pPr>
      <w:r w:rsidRPr="007F210E">
        <w:rPr>
          <w:rFonts w:ascii="Arial" w:hAnsi="Arial" w:cs="Arial"/>
          <w:b/>
          <w:sz w:val="36"/>
          <w:szCs w:val="36"/>
        </w:rPr>
        <w:t>FASP</w:t>
      </w:r>
    </w:p>
    <w:p w:rsidR="007B0749" w:rsidRPr="00156008" w:rsidRDefault="007B0749" w:rsidP="00A247E2">
      <w:pPr>
        <w:pStyle w:val="EstiloVerdana16ptDerecha"/>
        <w:jc w:val="center"/>
        <w:rPr>
          <w:rFonts w:ascii="Arial" w:hAnsi="Arial" w:cs="Arial"/>
          <w:b/>
          <w:sz w:val="20"/>
        </w:rPr>
      </w:pPr>
    </w:p>
    <w:p w:rsidR="007B0749" w:rsidRPr="00156008" w:rsidRDefault="007B0749" w:rsidP="00A247E2">
      <w:pPr>
        <w:pStyle w:val="EstiloVerdana16ptDerecha"/>
        <w:jc w:val="center"/>
        <w:rPr>
          <w:rFonts w:ascii="Arial" w:hAnsi="Arial" w:cs="Arial"/>
          <w:b/>
          <w:sz w:val="20"/>
        </w:rPr>
      </w:pPr>
    </w:p>
    <w:p w:rsidR="007B0749" w:rsidRDefault="007B0749" w:rsidP="00A247E2">
      <w:pPr>
        <w:pStyle w:val="EstiloVerdana16ptDerecha"/>
        <w:jc w:val="center"/>
        <w:rPr>
          <w:rFonts w:ascii="Arial" w:hAnsi="Arial" w:cs="Arial"/>
          <w:b/>
          <w:sz w:val="20"/>
        </w:rPr>
      </w:pPr>
    </w:p>
    <w:p w:rsidR="007F210E" w:rsidRPr="00156008" w:rsidRDefault="007F210E" w:rsidP="00A247E2">
      <w:pPr>
        <w:pStyle w:val="EstiloVerdana16ptDerecha"/>
        <w:jc w:val="center"/>
        <w:rPr>
          <w:rFonts w:ascii="Arial" w:hAnsi="Arial" w:cs="Arial"/>
          <w:b/>
          <w:sz w:val="20"/>
        </w:rPr>
      </w:pPr>
    </w:p>
    <w:p w:rsidR="005D623A" w:rsidRPr="00156008" w:rsidRDefault="005D623A" w:rsidP="00A247E2">
      <w:pPr>
        <w:pStyle w:val="EstiloVerdana16ptDerecha"/>
        <w:jc w:val="center"/>
        <w:rPr>
          <w:rFonts w:ascii="Arial" w:hAnsi="Arial" w:cs="Arial"/>
          <w:b/>
          <w:sz w:val="20"/>
        </w:rPr>
      </w:pPr>
    </w:p>
    <w:p w:rsidR="00185371" w:rsidRPr="007F210E" w:rsidRDefault="00185371" w:rsidP="00185371">
      <w:pPr>
        <w:pStyle w:val="EstiloVerdana16ptDerecha"/>
        <w:rPr>
          <w:rFonts w:ascii="Arial" w:hAnsi="Arial" w:cs="Arial"/>
          <w:b/>
          <w:sz w:val="28"/>
          <w:szCs w:val="28"/>
        </w:rPr>
      </w:pPr>
      <w:r w:rsidRPr="007F210E">
        <w:rPr>
          <w:rFonts w:ascii="Arial" w:hAnsi="Arial" w:cs="Arial"/>
          <w:b/>
          <w:sz w:val="28"/>
          <w:szCs w:val="28"/>
        </w:rPr>
        <w:t xml:space="preserve">4 </w:t>
      </w:r>
      <w:r w:rsidR="00E17A08" w:rsidRPr="007F210E">
        <w:rPr>
          <w:rFonts w:ascii="Arial" w:hAnsi="Arial" w:cs="Arial"/>
          <w:b/>
          <w:sz w:val="28"/>
          <w:szCs w:val="28"/>
        </w:rPr>
        <w:t>–</w:t>
      </w:r>
      <w:r w:rsidRPr="007F210E">
        <w:rPr>
          <w:rFonts w:ascii="Arial" w:hAnsi="Arial" w:cs="Arial"/>
          <w:b/>
          <w:sz w:val="28"/>
          <w:szCs w:val="28"/>
        </w:rPr>
        <w:t xml:space="preserve"> CAMPECHE</w:t>
      </w:r>
    </w:p>
    <w:p w:rsidR="007B0749" w:rsidRPr="00156008" w:rsidRDefault="007B0749" w:rsidP="00185371">
      <w:pPr>
        <w:pStyle w:val="EstiloVerdana16ptDerecha"/>
        <w:rPr>
          <w:rFonts w:ascii="Arial" w:hAnsi="Arial" w:cs="Arial"/>
          <w:b/>
          <w:sz w:val="20"/>
        </w:rPr>
      </w:pPr>
    </w:p>
    <w:p w:rsidR="007B0749" w:rsidRPr="00156008" w:rsidRDefault="007B0749" w:rsidP="00185371">
      <w:pPr>
        <w:pStyle w:val="EstiloVerdana16ptDerecha"/>
        <w:rPr>
          <w:rFonts w:ascii="Arial" w:hAnsi="Arial" w:cs="Arial"/>
          <w:b/>
          <w:sz w:val="20"/>
        </w:rPr>
      </w:pPr>
    </w:p>
    <w:p w:rsidR="00E17A08" w:rsidRPr="00156008" w:rsidRDefault="00E17A08" w:rsidP="00185371">
      <w:pPr>
        <w:pStyle w:val="EstiloVerdana16ptDerecha"/>
        <w:rPr>
          <w:rFonts w:ascii="Arial" w:hAnsi="Arial" w:cs="Arial"/>
          <w:b/>
          <w:sz w:val="20"/>
        </w:rPr>
      </w:pPr>
    </w:p>
    <w:p w:rsidR="007B0749" w:rsidRPr="007F210E" w:rsidRDefault="00185371" w:rsidP="007B0749">
      <w:pPr>
        <w:pStyle w:val="EstiloVerdana16ptDerecha"/>
        <w:rPr>
          <w:rFonts w:ascii="Arial" w:hAnsi="Arial" w:cs="Arial"/>
          <w:b/>
          <w:sz w:val="28"/>
          <w:szCs w:val="28"/>
        </w:rPr>
      </w:pPr>
      <w:r w:rsidRPr="007F210E">
        <w:rPr>
          <w:rFonts w:ascii="Arial" w:hAnsi="Arial" w:cs="Arial"/>
          <w:b/>
          <w:sz w:val="28"/>
          <w:szCs w:val="28"/>
        </w:rPr>
        <w:t>0 - Cobertura estata</w:t>
      </w:r>
      <w:bookmarkEnd w:id="0"/>
      <w:r w:rsidR="007B0749" w:rsidRPr="007F210E">
        <w:rPr>
          <w:rFonts w:ascii="Arial" w:hAnsi="Arial" w:cs="Arial"/>
          <w:b/>
          <w:sz w:val="28"/>
          <w:szCs w:val="28"/>
        </w:rPr>
        <w:t>l</w:t>
      </w:r>
    </w:p>
    <w:p w:rsidR="00E17A08" w:rsidRPr="007F210E" w:rsidRDefault="007F210E" w:rsidP="007F210E">
      <w:pPr>
        <w:pStyle w:val="EstiloVerdana16ptDerecha"/>
        <w:jc w:val="left"/>
        <w:rPr>
          <w:rFonts w:ascii="Arial" w:hAnsi="Arial" w:cs="Arial"/>
          <w:b/>
          <w:sz w:val="28"/>
          <w:szCs w:val="28"/>
        </w:rPr>
      </w:pPr>
      <w:r>
        <w:rPr>
          <w:rFonts w:ascii="Arial" w:hAnsi="Arial" w:cs="Arial"/>
          <w:b/>
          <w:sz w:val="28"/>
          <w:szCs w:val="28"/>
        </w:rPr>
        <w:t xml:space="preserve">                                                                                          </w:t>
      </w:r>
      <w:r w:rsidR="00E17A08" w:rsidRPr="007F210E">
        <w:rPr>
          <w:rFonts w:ascii="Arial" w:hAnsi="Arial" w:cs="Arial"/>
          <w:b/>
          <w:sz w:val="28"/>
          <w:szCs w:val="28"/>
        </w:rPr>
        <w:t>2 - Campeche</w:t>
      </w:r>
    </w:p>
    <w:p w:rsidR="00E17A08" w:rsidRPr="007F210E" w:rsidRDefault="00E17A08" w:rsidP="007B0749">
      <w:pPr>
        <w:pStyle w:val="EstiloVerdana16ptDerecha"/>
        <w:rPr>
          <w:rFonts w:ascii="Arial" w:hAnsi="Arial" w:cs="Arial"/>
          <w:b/>
          <w:sz w:val="28"/>
          <w:szCs w:val="28"/>
        </w:rPr>
      </w:pPr>
      <w:r w:rsidRPr="007F210E">
        <w:rPr>
          <w:rFonts w:ascii="Arial" w:hAnsi="Arial" w:cs="Arial"/>
          <w:b/>
          <w:sz w:val="28"/>
          <w:szCs w:val="28"/>
        </w:rPr>
        <w:t>0 - Cobertura estatal</w:t>
      </w:r>
    </w:p>
    <w:p w:rsidR="00E17A08" w:rsidRPr="00156008" w:rsidRDefault="00E17A08" w:rsidP="005D623A">
      <w:pPr>
        <w:pStyle w:val="EstiloVerdana16ptDerecha"/>
        <w:rPr>
          <w:rFonts w:ascii="Arial" w:hAnsi="Arial" w:cs="Arial"/>
          <w:b/>
          <w:sz w:val="20"/>
        </w:rPr>
      </w:pPr>
    </w:p>
    <w:p w:rsidR="00E17A08" w:rsidRPr="00156008" w:rsidRDefault="00E17A08" w:rsidP="005D623A">
      <w:pPr>
        <w:pStyle w:val="EstiloVerdana16ptDerecha"/>
        <w:rPr>
          <w:rFonts w:ascii="Arial" w:hAnsi="Arial" w:cs="Arial"/>
          <w:b/>
          <w:sz w:val="20"/>
        </w:rPr>
      </w:pPr>
    </w:p>
    <w:p w:rsidR="00E17A08" w:rsidRPr="00156008" w:rsidRDefault="00E17A08" w:rsidP="005D623A">
      <w:pPr>
        <w:pStyle w:val="EstiloVerdana16ptDerecha"/>
        <w:rPr>
          <w:rFonts w:ascii="Arial" w:hAnsi="Arial" w:cs="Arial"/>
          <w:b/>
          <w:sz w:val="20"/>
        </w:rPr>
        <w:sectPr w:rsidR="00E17A08" w:rsidRPr="00156008" w:rsidSect="003F06D9">
          <w:headerReference w:type="even" r:id="rId8"/>
          <w:headerReference w:type="default" r:id="rId9"/>
          <w:footerReference w:type="default" r:id="rId10"/>
          <w:headerReference w:type="first" r:id="rId11"/>
          <w:pgSz w:w="12240" w:h="15840"/>
          <w:pgMar w:top="2835" w:right="1418" w:bottom="1644" w:left="1134" w:header="709" w:footer="709" w:gutter="0"/>
          <w:cols w:space="708"/>
          <w:docGrid w:linePitch="326"/>
        </w:sectPr>
      </w:pPr>
    </w:p>
    <w:p w:rsidR="0078555E" w:rsidRPr="00156008" w:rsidRDefault="0078555E" w:rsidP="0078555E">
      <w:pPr>
        <w:rPr>
          <w:rFonts w:ascii="Arial" w:hAnsi="Arial" w:cs="Arial"/>
          <w:sz w:val="20"/>
          <w:szCs w:val="20"/>
        </w:rPr>
      </w:pPr>
    </w:p>
    <w:p w:rsidR="00FB4868" w:rsidRPr="007F210E" w:rsidRDefault="00185371" w:rsidP="00FB4868">
      <w:pPr>
        <w:pStyle w:val="Ttulo2"/>
        <w:rPr>
          <w:rFonts w:ascii="Arial" w:hAnsi="Arial" w:cs="Arial"/>
          <w:color w:val="auto"/>
          <w:sz w:val="32"/>
          <w:szCs w:val="32"/>
        </w:rPr>
      </w:pPr>
      <w:r w:rsidRPr="007F210E">
        <w:rPr>
          <w:rFonts w:ascii="Arial" w:hAnsi="Arial" w:cs="Arial"/>
          <w:color w:val="auto"/>
          <w:sz w:val="32"/>
          <w:szCs w:val="32"/>
        </w:rPr>
        <w:t>FAEB</w:t>
      </w:r>
    </w:p>
    <w:p w:rsidR="007B578F" w:rsidRPr="00156008" w:rsidRDefault="007B578F" w:rsidP="007B578F">
      <w:pPr>
        <w:pStyle w:val="Ttulo1"/>
        <w:rPr>
          <w:rFonts w:ascii="Arial" w:hAnsi="Arial" w:cs="Arial"/>
          <w:color w:val="auto"/>
          <w:sz w:val="20"/>
          <w:szCs w:val="20"/>
        </w:rPr>
      </w:pPr>
    </w:p>
    <w:tbl>
      <w:tblPr>
        <w:tblStyle w:val="Tablaconcuadrcula"/>
        <w:tblpPr w:leftFromText="141" w:rightFromText="141" w:vertAnchor="text" w:tblpY="1"/>
        <w:tblOverlap w:val="never"/>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gridCol w:w="3480"/>
      </w:tblGrid>
      <w:tr w:rsidR="00156008" w:rsidRPr="00156008" w:rsidTr="008A46F3">
        <w:trPr>
          <w:trHeight w:val="467"/>
        </w:trPr>
        <w:tc>
          <w:tcPr>
            <w:tcW w:w="9396" w:type="dxa"/>
          </w:tcPr>
          <w:tbl>
            <w:tblPr>
              <w:tblStyle w:val="Tablaconcuadrcula"/>
              <w:tblpPr w:leftFromText="141" w:rightFromText="141"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0"/>
              <w:gridCol w:w="225"/>
              <w:gridCol w:w="7436"/>
            </w:tblGrid>
            <w:tr w:rsidR="00156008" w:rsidRPr="00156008" w:rsidTr="003B11A1">
              <w:trPr>
                <w:gridAfter w:val="1"/>
                <w:wAfter w:w="7352" w:type="dxa"/>
                <w:trHeight w:val="467"/>
              </w:trPr>
              <w:tc>
                <w:tcPr>
                  <w:tcW w:w="0" w:type="auto"/>
                </w:tcPr>
                <w:p w:rsidR="007B578F" w:rsidRPr="00156008" w:rsidRDefault="007B578F" w:rsidP="008A46F3">
                  <w:pPr>
                    <w:rPr>
                      <w:rFonts w:ascii="Arial" w:hAnsi="Arial" w:cs="Arial"/>
                      <w:i/>
                      <w:sz w:val="20"/>
                      <w:szCs w:val="20"/>
                    </w:rPr>
                  </w:pPr>
                  <w:r w:rsidRPr="00156008">
                    <w:rPr>
                      <w:rFonts w:ascii="Arial" w:hAnsi="Arial" w:cs="Arial"/>
                      <w:sz w:val="20"/>
                      <w:szCs w:val="20"/>
                    </w:rPr>
                    <w:t>Entidad Federativa</w:t>
                  </w:r>
                </w:p>
              </w:tc>
              <w:tc>
                <w:tcPr>
                  <w:tcW w:w="0" w:type="auto"/>
                  <w:shd w:val="clear" w:color="auto" w:fill="auto"/>
                </w:tcPr>
                <w:p w:rsidR="007B578F" w:rsidRPr="00156008" w:rsidRDefault="007B578F" w:rsidP="008A46F3">
                  <w:pPr>
                    <w:rPr>
                      <w:rFonts w:ascii="Arial" w:hAnsi="Arial" w:cs="Arial"/>
                      <w:i/>
                      <w:sz w:val="20"/>
                      <w:szCs w:val="20"/>
                    </w:rPr>
                  </w:pPr>
                </w:p>
              </w:tc>
            </w:tr>
            <w:tr w:rsidR="00156008" w:rsidRPr="00156008" w:rsidTr="003B11A1">
              <w:trPr>
                <w:trHeight w:val="78"/>
              </w:trPr>
              <w:tc>
                <w:tcPr>
                  <w:tcW w:w="9781" w:type="dxa"/>
                  <w:gridSpan w:val="3"/>
                  <w:shd w:val="clear" w:color="auto" w:fill="F2F2F2" w:themeFill="background1" w:themeFillShade="F2"/>
                </w:tcPr>
                <w:p w:rsidR="007B578F" w:rsidRPr="00156008" w:rsidRDefault="00187BC8" w:rsidP="008A46F3">
                  <w:pPr>
                    <w:rPr>
                      <w:rFonts w:ascii="Arial" w:hAnsi="Arial" w:cs="Arial"/>
                      <w:sz w:val="20"/>
                      <w:szCs w:val="20"/>
                    </w:rPr>
                  </w:pPr>
                  <w:r w:rsidRPr="00156008">
                    <w:rPr>
                      <w:rFonts w:ascii="Arial" w:hAnsi="Arial" w:cs="Arial"/>
                      <w:sz w:val="20"/>
                      <w:szCs w:val="20"/>
                    </w:rPr>
                    <w:t>4 - CAMPECHE</w:t>
                  </w:r>
                </w:p>
              </w:tc>
            </w:tr>
            <w:tr w:rsidR="00156008" w:rsidRPr="00156008" w:rsidTr="003B11A1">
              <w:trPr>
                <w:trHeight w:val="78"/>
              </w:trPr>
              <w:tc>
                <w:tcPr>
                  <w:tcW w:w="9781" w:type="dxa"/>
                  <w:gridSpan w:val="3"/>
                  <w:shd w:val="clear" w:color="auto" w:fill="FFFFFF" w:themeFill="background1"/>
                </w:tcPr>
                <w:p w:rsidR="007B578F" w:rsidRPr="00156008" w:rsidRDefault="007B578F" w:rsidP="008A46F3">
                  <w:pPr>
                    <w:rPr>
                      <w:rFonts w:ascii="Arial" w:hAnsi="Arial" w:cs="Arial"/>
                      <w:sz w:val="20"/>
                      <w:szCs w:val="20"/>
                    </w:rPr>
                  </w:pPr>
                  <w:r w:rsidRPr="00156008">
                    <w:rPr>
                      <w:rFonts w:ascii="Arial" w:hAnsi="Arial" w:cs="Arial"/>
                      <w:sz w:val="20"/>
                      <w:szCs w:val="20"/>
                    </w:rPr>
                    <w:t>Municipio</w:t>
                  </w:r>
                </w:p>
              </w:tc>
            </w:tr>
            <w:tr w:rsidR="00156008" w:rsidRPr="00156008" w:rsidTr="003B11A1">
              <w:trPr>
                <w:trHeight w:val="78"/>
              </w:trPr>
              <w:tc>
                <w:tcPr>
                  <w:tcW w:w="9781" w:type="dxa"/>
                  <w:gridSpan w:val="3"/>
                  <w:shd w:val="clear" w:color="auto" w:fill="F2F2F2" w:themeFill="background1" w:themeFillShade="F2"/>
                </w:tcPr>
                <w:p w:rsidR="007B578F" w:rsidRPr="00156008" w:rsidRDefault="00185371" w:rsidP="008A46F3">
                  <w:pPr>
                    <w:rPr>
                      <w:rFonts w:ascii="Arial" w:hAnsi="Arial" w:cs="Arial"/>
                      <w:sz w:val="20"/>
                      <w:szCs w:val="20"/>
                    </w:rPr>
                  </w:pPr>
                  <w:r w:rsidRPr="00156008">
                    <w:rPr>
                      <w:rFonts w:ascii="Arial" w:hAnsi="Arial" w:cs="Arial"/>
                      <w:sz w:val="20"/>
                      <w:szCs w:val="20"/>
                    </w:rPr>
                    <w:t>0 - Cobertura estatal</w:t>
                  </w:r>
                </w:p>
              </w:tc>
            </w:tr>
            <w:tr w:rsidR="00156008" w:rsidRPr="00156008" w:rsidTr="003B11A1">
              <w:trPr>
                <w:trHeight w:val="173"/>
              </w:trPr>
              <w:tc>
                <w:tcPr>
                  <w:tcW w:w="0" w:type="auto"/>
                </w:tcPr>
                <w:p w:rsidR="007B578F" w:rsidRPr="00156008" w:rsidRDefault="007B578F" w:rsidP="008A46F3">
                  <w:pPr>
                    <w:rPr>
                      <w:rFonts w:ascii="Arial" w:hAnsi="Arial" w:cs="Arial"/>
                      <w:i/>
                      <w:sz w:val="20"/>
                      <w:szCs w:val="20"/>
                    </w:rPr>
                  </w:pPr>
                  <w:r w:rsidRPr="00156008">
                    <w:rPr>
                      <w:rFonts w:ascii="Arial" w:hAnsi="Arial" w:cs="Arial"/>
                      <w:sz w:val="20"/>
                      <w:szCs w:val="20"/>
                    </w:rPr>
                    <w:t>Programa Evaluado</w:t>
                  </w:r>
                </w:p>
              </w:tc>
              <w:tc>
                <w:tcPr>
                  <w:tcW w:w="7583" w:type="dxa"/>
                  <w:gridSpan w:val="2"/>
                  <w:shd w:val="clear" w:color="auto" w:fill="auto"/>
                </w:tcPr>
                <w:p w:rsidR="007B578F" w:rsidRPr="00156008" w:rsidRDefault="007B578F" w:rsidP="008A46F3">
                  <w:pPr>
                    <w:rPr>
                      <w:rFonts w:ascii="Arial" w:hAnsi="Arial" w:cs="Arial"/>
                      <w:i/>
                      <w:sz w:val="20"/>
                      <w:szCs w:val="20"/>
                    </w:rPr>
                  </w:pPr>
                </w:p>
              </w:tc>
            </w:tr>
            <w:tr w:rsidR="00156008" w:rsidRPr="00156008" w:rsidTr="003B11A1">
              <w:trPr>
                <w:trHeight w:val="78"/>
              </w:trPr>
              <w:tc>
                <w:tcPr>
                  <w:tcW w:w="9781" w:type="dxa"/>
                  <w:gridSpan w:val="3"/>
                  <w:shd w:val="clear" w:color="auto" w:fill="F2F2F2" w:themeFill="background1" w:themeFillShade="F2"/>
                </w:tcPr>
                <w:p w:rsidR="007B578F" w:rsidRPr="00156008" w:rsidRDefault="00185371" w:rsidP="008A46F3">
                  <w:pPr>
                    <w:rPr>
                      <w:rFonts w:ascii="Arial" w:hAnsi="Arial" w:cs="Arial"/>
                      <w:sz w:val="20"/>
                      <w:szCs w:val="20"/>
                    </w:rPr>
                  </w:pPr>
                  <w:r w:rsidRPr="00156008">
                    <w:rPr>
                      <w:rFonts w:ascii="Arial" w:hAnsi="Arial" w:cs="Arial"/>
                      <w:sz w:val="20"/>
                      <w:szCs w:val="20"/>
                    </w:rPr>
                    <w:t>FAEB</w:t>
                  </w:r>
                </w:p>
              </w:tc>
            </w:tr>
            <w:tr w:rsidR="00156008" w:rsidRPr="00156008" w:rsidTr="003B11A1">
              <w:trPr>
                <w:trHeight w:val="467"/>
              </w:trPr>
              <w:tc>
                <w:tcPr>
                  <w:tcW w:w="0" w:type="auto"/>
                </w:tcPr>
                <w:p w:rsidR="007B578F" w:rsidRPr="00156008" w:rsidRDefault="007B578F" w:rsidP="008A46F3">
                  <w:pPr>
                    <w:rPr>
                      <w:rFonts w:ascii="Arial" w:hAnsi="Arial" w:cs="Arial"/>
                      <w:sz w:val="20"/>
                      <w:szCs w:val="20"/>
                    </w:rPr>
                  </w:pPr>
                  <w:r w:rsidRPr="00156008">
                    <w:rPr>
                      <w:rFonts w:ascii="Arial" w:hAnsi="Arial" w:cs="Arial"/>
                      <w:sz w:val="20"/>
                      <w:szCs w:val="20"/>
                    </w:rPr>
                    <w:t>Año de la Evaluación</w:t>
                  </w:r>
                </w:p>
              </w:tc>
              <w:tc>
                <w:tcPr>
                  <w:tcW w:w="7583" w:type="dxa"/>
                  <w:gridSpan w:val="2"/>
                  <w:shd w:val="clear" w:color="auto" w:fill="auto"/>
                </w:tcPr>
                <w:p w:rsidR="007B578F" w:rsidRPr="00156008" w:rsidRDefault="007B578F" w:rsidP="008A46F3">
                  <w:pPr>
                    <w:rPr>
                      <w:rFonts w:ascii="Arial" w:hAnsi="Arial" w:cs="Arial"/>
                      <w:i/>
                      <w:sz w:val="20"/>
                      <w:szCs w:val="20"/>
                    </w:rPr>
                  </w:pPr>
                </w:p>
              </w:tc>
            </w:tr>
            <w:tr w:rsidR="00156008" w:rsidRPr="00156008" w:rsidTr="003B11A1">
              <w:trPr>
                <w:trHeight w:val="78"/>
              </w:trPr>
              <w:tc>
                <w:tcPr>
                  <w:tcW w:w="9781" w:type="dxa"/>
                  <w:gridSpan w:val="3"/>
                  <w:shd w:val="clear" w:color="auto" w:fill="F2F2F2" w:themeFill="background1" w:themeFillShade="F2"/>
                </w:tcPr>
                <w:p w:rsidR="007B578F" w:rsidRPr="00156008" w:rsidRDefault="00185371" w:rsidP="008A46F3">
                  <w:pPr>
                    <w:rPr>
                      <w:rFonts w:ascii="Arial" w:hAnsi="Arial" w:cs="Arial"/>
                      <w:sz w:val="20"/>
                      <w:szCs w:val="20"/>
                    </w:rPr>
                  </w:pPr>
                  <w:r w:rsidRPr="00156008">
                    <w:rPr>
                      <w:rFonts w:ascii="Arial" w:hAnsi="Arial" w:cs="Arial"/>
                      <w:sz w:val="20"/>
                      <w:szCs w:val="20"/>
                    </w:rPr>
                    <w:t>2014</w:t>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gridCol w:w="939"/>
            </w:tblGrid>
            <w:tr w:rsidR="00156008" w:rsidRPr="00156008" w:rsidTr="003B11A1">
              <w:trPr>
                <w:gridAfter w:val="1"/>
                <w:wAfter w:w="939" w:type="dxa"/>
                <w:trHeight w:val="459"/>
              </w:trPr>
              <w:tc>
                <w:tcPr>
                  <w:tcW w:w="4590" w:type="dxa"/>
                </w:tcPr>
                <w:p w:rsidR="007B578F" w:rsidRPr="00156008" w:rsidRDefault="007B578F" w:rsidP="007F210E">
                  <w:pPr>
                    <w:framePr w:hSpace="141" w:wrap="around" w:vAnchor="text" w:hAnchor="text" w:y="1"/>
                    <w:suppressOverlap/>
                    <w:rPr>
                      <w:rFonts w:ascii="Arial" w:hAnsi="Arial" w:cs="Arial"/>
                      <w:sz w:val="20"/>
                      <w:szCs w:val="20"/>
                    </w:rPr>
                  </w:pPr>
                  <w:r w:rsidRPr="00156008">
                    <w:rPr>
                      <w:rFonts w:ascii="Arial" w:hAnsi="Arial" w:cs="Arial"/>
                      <w:sz w:val="20"/>
                      <w:szCs w:val="20"/>
                    </w:rPr>
                    <w:t>Tipo de Evaluación</w:t>
                  </w:r>
                </w:p>
              </w:tc>
              <w:tc>
                <w:tcPr>
                  <w:tcW w:w="4252" w:type="dxa"/>
                  <w:shd w:val="clear" w:color="auto" w:fill="auto"/>
                </w:tcPr>
                <w:p w:rsidR="007B578F" w:rsidRPr="00156008" w:rsidRDefault="00187BC8" w:rsidP="007F210E">
                  <w:pPr>
                    <w:framePr w:hSpace="141" w:wrap="around" w:vAnchor="text" w:hAnchor="text" w:y="1"/>
                    <w:suppressOverlap/>
                    <w:rPr>
                      <w:rFonts w:ascii="Arial" w:hAnsi="Arial" w:cs="Arial"/>
                      <w:i/>
                      <w:sz w:val="20"/>
                      <w:szCs w:val="20"/>
                    </w:rPr>
                  </w:pPr>
                  <w:r w:rsidRPr="00156008">
                    <w:rPr>
                      <w:rFonts w:ascii="Arial" w:hAnsi="Arial" w:cs="Arial"/>
                      <w:sz w:val="20"/>
                      <w:szCs w:val="20"/>
                    </w:rPr>
                    <w:t>Costo</w:t>
                  </w:r>
                  <w:r w:rsidR="00D00391" w:rsidRPr="00156008">
                    <w:rPr>
                      <w:rFonts w:ascii="Arial" w:hAnsi="Arial" w:cs="Arial"/>
                      <w:sz w:val="20"/>
                      <w:szCs w:val="20"/>
                    </w:rPr>
                    <w:t xml:space="preserve"> ($)</w:t>
                  </w:r>
                </w:p>
              </w:tc>
            </w:tr>
            <w:tr w:rsidR="00156008" w:rsidRPr="00156008" w:rsidTr="003B11A1">
              <w:trPr>
                <w:trHeight w:val="77"/>
              </w:trPr>
              <w:tc>
                <w:tcPr>
                  <w:tcW w:w="4590" w:type="dxa"/>
                  <w:shd w:val="clear" w:color="auto" w:fill="F2F2F2" w:themeFill="background1" w:themeFillShade="F2"/>
                </w:tcPr>
                <w:p w:rsidR="00187BC8" w:rsidRPr="00156008" w:rsidRDefault="00187BC8" w:rsidP="007F210E">
                  <w:pPr>
                    <w:framePr w:hSpace="141" w:wrap="around" w:vAnchor="text" w:hAnchor="text" w:y="1"/>
                    <w:suppressOverlap/>
                    <w:rPr>
                      <w:rFonts w:ascii="Arial" w:hAnsi="Arial" w:cs="Arial"/>
                      <w:sz w:val="20"/>
                      <w:szCs w:val="20"/>
                    </w:rPr>
                  </w:pPr>
                  <w:r w:rsidRPr="00156008">
                    <w:rPr>
                      <w:rFonts w:ascii="Arial" w:hAnsi="Arial" w:cs="Arial"/>
                      <w:sz w:val="20"/>
                      <w:szCs w:val="20"/>
                    </w:rPr>
                    <w:t>Específicas del desempeño</w:t>
                  </w:r>
                </w:p>
              </w:tc>
              <w:tc>
                <w:tcPr>
                  <w:tcW w:w="5191" w:type="dxa"/>
                  <w:gridSpan w:val="2"/>
                  <w:shd w:val="clear" w:color="auto" w:fill="F2F2F2" w:themeFill="background1" w:themeFillShade="F2"/>
                </w:tcPr>
                <w:p w:rsidR="00187BC8" w:rsidRPr="00156008" w:rsidRDefault="00187BC8" w:rsidP="007F210E">
                  <w:pPr>
                    <w:framePr w:hSpace="141" w:wrap="around" w:vAnchor="text" w:hAnchor="text" w:y="1"/>
                    <w:suppressOverlap/>
                    <w:rPr>
                      <w:rFonts w:ascii="Arial" w:hAnsi="Arial" w:cs="Arial"/>
                      <w:sz w:val="20"/>
                      <w:szCs w:val="20"/>
                    </w:rPr>
                  </w:pPr>
                  <w:r w:rsidRPr="00156008">
                    <w:rPr>
                      <w:rFonts w:ascii="Arial" w:hAnsi="Arial" w:cs="Arial"/>
                      <w:sz w:val="20"/>
                      <w:szCs w:val="20"/>
                    </w:rPr>
                    <w:t>180,980.00</w:t>
                  </w:r>
                </w:p>
              </w:tc>
            </w:tr>
            <w:tr w:rsidR="00156008" w:rsidRPr="00156008" w:rsidTr="005D623A">
              <w:trPr>
                <w:trHeight w:val="77"/>
              </w:trPr>
              <w:tc>
                <w:tcPr>
                  <w:tcW w:w="4590" w:type="dxa"/>
                  <w:shd w:val="clear" w:color="auto" w:fill="auto"/>
                </w:tcPr>
                <w:p w:rsidR="005D623A" w:rsidRPr="00156008" w:rsidRDefault="005D623A" w:rsidP="007F210E">
                  <w:pPr>
                    <w:framePr w:hSpace="141" w:wrap="around" w:vAnchor="text" w:hAnchor="text" w:y="1"/>
                    <w:suppressOverlap/>
                    <w:rPr>
                      <w:rFonts w:ascii="Arial" w:hAnsi="Arial" w:cs="Arial"/>
                      <w:sz w:val="20"/>
                      <w:szCs w:val="20"/>
                    </w:rPr>
                  </w:pPr>
                  <w:r w:rsidRPr="00156008">
                    <w:rPr>
                      <w:rFonts w:ascii="Arial" w:hAnsi="Arial" w:cs="Arial"/>
                      <w:sz w:val="20"/>
                      <w:szCs w:val="20"/>
                    </w:rPr>
                    <w:t>Fuente de Financiamiento</w:t>
                  </w:r>
                </w:p>
              </w:tc>
              <w:tc>
                <w:tcPr>
                  <w:tcW w:w="5191" w:type="dxa"/>
                  <w:gridSpan w:val="2"/>
                  <w:shd w:val="clear" w:color="auto" w:fill="auto"/>
                </w:tcPr>
                <w:p w:rsidR="005D623A" w:rsidRPr="00156008" w:rsidRDefault="005D623A" w:rsidP="007F210E">
                  <w:pPr>
                    <w:framePr w:hSpace="141" w:wrap="around" w:vAnchor="text" w:hAnchor="text" w:y="1"/>
                    <w:suppressOverlap/>
                    <w:rPr>
                      <w:rFonts w:ascii="Arial" w:hAnsi="Arial" w:cs="Arial"/>
                      <w:sz w:val="20"/>
                      <w:szCs w:val="20"/>
                    </w:rPr>
                  </w:pPr>
                  <w:r w:rsidRPr="00156008">
                    <w:rPr>
                      <w:rFonts w:ascii="Arial" w:hAnsi="Arial" w:cs="Arial"/>
                      <w:sz w:val="20"/>
                      <w:szCs w:val="20"/>
                    </w:rPr>
                    <w:t>Modalidad de Contratación</w:t>
                  </w:r>
                </w:p>
              </w:tc>
            </w:tr>
            <w:tr w:rsidR="00156008" w:rsidRPr="00156008" w:rsidTr="005D623A">
              <w:trPr>
                <w:trHeight w:val="77"/>
              </w:trPr>
              <w:tc>
                <w:tcPr>
                  <w:tcW w:w="4590" w:type="dxa"/>
                  <w:shd w:val="clear" w:color="auto" w:fill="F2F2F2" w:themeFill="background1" w:themeFillShade="F2"/>
                </w:tcPr>
                <w:p w:rsidR="005D623A" w:rsidRPr="00156008" w:rsidRDefault="005D623A" w:rsidP="007F210E">
                  <w:pPr>
                    <w:framePr w:hSpace="141" w:wrap="around" w:vAnchor="text" w:hAnchor="text" w:y="1"/>
                    <w:suppressOverlap/>
                    <w:rPr>
                      <w:rFonts w:ascii="Arial" w:hAnsi="Arial" w:cs="Arial"/>
                      <w:sz w:val="20"/>
                      <w:szCs w:val="20"/>
                    </w:rPr>
                  </w:pPr>
                  <w:r w:rsidRPr="00156008">
                    <w:rPr>
                      <w:rFonts w:ascii="Arial" w:hAnsi="Arial" w:cs="Arial"/>
                      <w:sz w:val="20"/>
                      <w:szCs w:val="20"/>
                    </w:rPr>
                    <w:t>Recursos fiscales</w:t>
                  </w:r>
                </w:p>
              </w:tc>
              <w:tc>
                <w:tcPr>
                  <w:tcW w:w="5191" w:type="dxa"/>
                  <w:gridSpan w:val="2"/>
                  <w:shd w:val="clear" w:color="auto" w:fill="F2F2F2" w:themeFill="background1" w:themeFillShade="F2"/>
                </w:tcPr>
                <w:p w:rsidR="005D623A" w:rsidRPr="00156008" w:rsidRDefault="005D623A" w:rsidP="007F210E">
                  <w:pPr>
                    <w:framePr w:hSpace="141" w:wrap="around" w:vAnchor="text" w:hAnchor="text" w:y="1"/>
                    <w:suppressOverlap/>
                    <w:rPr>
                      <w:rFonts w:ascii="Arial" w:hAnsi="Arial" w:cs="Arial"/>
                      <w:sz w:val="20"/>
                      <w:szCs w:val="20"/>
                    </w:rPr>
                  </w:pPr>
                  <w:r w:rsidRPr="00156008">
                    <w:rPr>
                      <w:rFonts w:ascii="Arial" w:hAnsi="Arial" w:cs="Arial"/>
                      <w:sz w:val="20"/>
                      <w:szCs w:val="20"/>
                    </w:rPr>
                    <w:t>Adjudicación directa</w:t>
                  </w:r>
                </w:p>
              </w:tc>
            </w:tr>
            <w:tr w:rsidR="00156008" w:rsidRPr="00156008" w:rsidTr="005571FA">
              <w:trPr>
                <w:trHeight w:val="77"/>
              </w:trPr>
              <w:tc>
                <w:tcPr>
                  <w:tcW w:w="9781" w:type="dxa"/>
                  <w:gridSpan w:val="3"/>
                  <w:shd w:val="clear" w:color="auto" w:fill="auto"/>
                </w:tcPr>
                <w:p w:rsidR="005D623A" w:rsidRPr="00156008" w:rsidRDefault="005D623A" w:rsidP="007F210E">
                  <w:pPr>
                    <w:framePr w:hSpace="141" w:wrap="around" w:vAnchor="text" w:hAnchor="text" w:y="1"/>
                    <w:suppressOverlap/>
                    <w:rPr>
                      <w:rFonts w:ascii="Arial" w:hAnsi="Arial" w:cs="Arial"/>
                      <w:sz w:val="20"/>
                      <w:szCs w:val="20"/>
                    </w:rPr>
                  </w:pPr>
                  <w:r w:rsidRPr="00156008">
                    <w:rPr>
                      <w:rFonts w:ascii="Arial" w:hAnsi="Arial" w:cs="Arial"/>
                      <w:sz w:val="20"/>
                      <w:szCs w:val="20"/>
                    </w:rPr>
                    <w:t>Evaluador</w:t>
                  </w:r>
                </w:p>
              </w:tc>
            </w:tr>
            <w:tr w:rsidR="00156008" w:rsidRPr="00156008" w:rsidTr="005D623A">
              <w:trPr>
                <w:trHeight w:val="77"/>
              </w:trPr>
              <w:tc>
                <w:tcPr>
                  <w:tcW w:w="9781" w:type="dxa"/>
                  <w:gridSpan w:val="3"/>
                  <w:shd w:val="clear" w:color="auto" w:fill="F2F2F2" w:themeFill="background1" w:themeFillShade="F2"/>
                </w:tcPr>
                <w:p w:rsidR="005D623A" w:rsidRPr="00156008" w:rsidRDefault="005D623A" w:rsidP="007F210E">
                  <w:pPr>
                    <w:framePr w:hSpace="141" w:wrap="around" w:vAnchor="text" w:hAnchor="text" w:y="1"/>
                    <w:suppressOverlap/>
                    <w:rPr>
                      <w:rFonts w:ascii="Arial" w:hAnsi="Arial" w:cs="Arial"/>
                      <w:sz w:val="20"/>
                      <w:szCs w:val="20"/>
                    </w:rPr>
                  </w:pPr>
                  <w:r w:rsidRPr="00156008">
                    <w:rPr>
                      <w:rFonts w:ascii="Arial" w:hAnsi="Arial" w:cs="Arial"/>
                      <w:sz w:val="20"/>
                      <w:szCs w:val="20"/>
                    </w:rPr>
                    <w:t>ADALBERTO SALVADOR OJEDA DELGADO</w:t>
                  </w:r>
                </w:p>
              </w:tc>
            </w:tr>
          </w:tbl>
          <w:p w:rsidR="007B578F" w:rsidRPr="00156008" w:rsidRDefault="007B578F" w:rsidP="008A46F3">
            <w:pPr>
              <w:rPr>
                <w:rFonts w:ascii="Arial" w:hAnsi="Arial" w:cs="Arial"/>
                <w:sz w:val="20"/>
                <w:szCs w:val="20"/>
              </w:rPr>
            </w:pPr>
          </w:p>
        </w:tc>
        <w:tc>
          <w:tcPr>
            <w:tcW w:w="4081" w:type="dxa"/>
            <w:shd w:val="clear" w:color="auto" w:fill="auto"/>
          </w:tcPr>
          <w:p w:rsidR="007B578F" w:rsidRPr="00156008" w:rsidRDefault="007B578F" w:rsidP="008A46F3">
            <w:pPr>
              <w:rPr>
                <w:rFonts w:ascii="Arial" w:hAnsi="Arial" w:cs="Arial"/>
                <w:sz w:val="20"/>
                <w:szCs w:val="20"/>
              </w:rPr>
            </w:pPr>
          </w:p>
        </w:tc>
      </w:tr>
    </w:tbl>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3"/>
      </w:tblGrid>
      <w:tr w:rsidR="00156008" w:rsidRPr="00156008" w:rsidTr="003B11A1">
        <w:trPr>
          <w:trHeight w:val="459"/>
        </w:trPr>
        <w:tc>
          <w:tcPr>
            <w:tcW w:w="4928" w:type="dxa"/>
          </w:tcPr>
          <w:p w:rsidR="007B578F" w:rsidRPr="00156008" w:rsidRDefault="007B578F" w:rsidP="008A46F3">
            <w:pPr>
              <w:rPr>
                <w:rFonts w:ascii="Arial" w:hAnsi="Arial" w:cs="Arial"/>
                <w:sz w:val="20"/>
                <w:szCs w:val="20"/>
              </w:rPr>
            </w:pPr>
            <w:r w:rsidRPr="00156008">
              <w:rPr>
                <w:rFonts w:ascii="Arial" w:hAnsi="Arial" w:cs="Arial"/>
                <w:sz w:val="20"/>
                <w:szCs w:val="20"/>
              </w:rPr>
              <w:t>Coordinador de la Evaluación</w:t>
            </w:r>
          </w:p>
        </w:tc>
        <w:tc>
          <w:tcPr>
            <w:tcW w:w="4853" w:type="dxa"/>
            <w:shd w:val="clear" w:color="auto" w:fill="auto"/>
          </w:tcPr>
          <w:p w:rsidR="007B578F" w:rsidRPr="00156008" w:rsidRDefault="007B578F" w:rsidP="008A46F3">
            <w:pPr>
              <w:rPr>
                <w:rFonts w:ascii="Arial" w:hAnsi="Arial" w:cs="Arial"/>
                <w:i/>
                <w:sz w:val="20"/>
                <w:szCs w:val="20"/>
              </w:rPr>
            </w:pPr>
          </w:p>
        </w:tc>
      </w:tr>
      <w:tr w:rsidR="00156008" w:rsidRPr="00156008" w:rsidTr="003B11A1">
        <w:trPr>
          <w:trHeight w:val="77"/>
        </w:trPr>
        <w:tc>
          <w:tcPr>
            <w:tcW w:w="9781" w:type="dxa"/>
            <w:gridSpan w:val="2"/>
            <w:shd w:val="clear" w:color="auto" w:fill="F2F2F2" w:themeFill="background1" w:themeFillShade="F2"/>
          </w:tcPr>
          <w:p w:rsidR="007B578F" w:rsidRPr="00156008" w:rsidRDefault="00185371" w:rsidP="008A46F3">
            <w:pPr>
              <w:rPr>
                <w:rFonts w:ascii="Arial" w:hAnsi="Arial" w:cs="Arial"/>
                <w:sz w:val="20"/>
                <w:szCs w:val="20"/>
              </w:rPr>
            </w:pPr>
            <w:r w:rsidRPr="00156008">
              <w:rPr>
                <w:rFonts w:ascii="Arial" w:hAnsi="Arial" w:cs="Arial"/>
                <w:sz w:val="20"/>
                <w:szCs w:val="20"/>
              </w:rPr>
              <w:t>Secretaria de Educación</w:t>
            </w:r>
          </w:p>
        </w:tc>
      </w:tr>
      <w:tr w:rsidR="00156008" w:rsidRPr="00156008" w:rsidTr="003B11A1">
        <w:trPr>
          <w:trHeight w:val="459"/>
        </w:trPr>
        <w:tc>
          <w:tcPr>
            <w:tcW w:w="4928" w:type="dxa"/>
          </w:tcPr>
          <w:p w:rsidR="007B578F" w:rsidRPr="00156008" w:rsidRDefault="007B578F" w:rsidP="008A46F3">
            <w:pPr>
              <w:rPr>
                <w:rFonts w:ascii="Arial" w:hAnsi="Arial" w:cs="Arial"/>
                <w:sz w:val="20"/>
                <w:szCs w:val="20"/>
              </w:rPr>
            </w:pPr>
            <w:r w:rsidRPr="00156008">
              <w:rPr>
                <w:rFonts w:ascii="Arial" w:hAnsi="Arial" w:cs="Arial"/>
                <w:sz w:val="20"/>
                <w:szCs w:val="20"/>
              </w:rPr>
              <w:t>Objetivos de la Evaluación</w:t>
            </w:r>
          </w:p>
        </w:tc>
        <w:tc>
          <w:tcPr>
            <w:tcW w:w="4853" w:type="dxa"/>
            <w:shd w:val="clear" w:color="auto" w:fill="auto"/>
          </w:tcPr>
          <w:p w:rsidR="007B578F" w:rsidRPr="00156008" w:rsidRDefault="007B578F" w:rsidP="008A46F3">
            <w:pPr>
              <w:rPr>
                <w:rFonts w:ascii="Arial" w:hAnsi="Arial" w:cs="Arial"/>
                <w:i/>
                <w:sz w:val="20"/>
                <w:szCs w:val="20"/>
              </w:rPr>
            </w:pPr>
          </w:p>
        </w:tc>
      </w:tr>
      <w:tr w:rsidR="00156008" w:rsidRPr="00156008" w:rsidTr="003B11A1">
        <w:trPr>
          <w:trHeight w:val="77"/>
        </w:trPr>
        <w:tc>
          <w:tcPr>
            <w:tcW w:w="9781" w:type="dxa"/>
            <w:gridSpan w:val="2"/>
            <w:shd w:val="clear" w:color="auto" w:fill="F2F2F2" w:themeFill="background1" w:themeFillShade="F2"/>
          </w:tcPr>
          <w:p w:rsidR="007B578F" w:rsidRPr="00156008" w:rsidRDefault="00185371" w:rsidP="00AC275A">
            <w:pPr>
              <w:jc w:val="both"/>
              <w:rPr>
                <w:rFonts w:ascii="Arial" w:hAnsi="Arial" w:cs="Arial"/>
                <w:sz w:val="20"/>
                <w:szCs w:val="20"/>
              </w:rPr>
            </w:pPr>
            <w:r w:rsidRPr="00156008">
              <w:rPr>
                <w:rFonts w:ascii="Arial" w:hAnsi="Arial" w:cs="Arial"/>
                <w:sz w:val="20"/>
                <w:szCs w:val="20"/>
              </w:rPr>
              <w:t>Contar con una valoración del desempeño del Programa del Fondo de Aportaciones para la Educación Básica y Normal del Estado de Campeche para el Ejercicio Fiscal 2014  (FAEB Campeche 2014) con la finalidad de proveer información que retroalimente su diseño, gestión y resultados.</w:t>
            </w:r>
          </w:p>
        </w:tc>
      </w:tr>
      <w:tr w:rsidR="00156008" w:rsidRPr="00156008" w:rsidTr="003B11A1">
        <w:trPr>
          <w:trHeight w:val="459"/>
        </w:trPr>
        <w:tc>
          <w:tcPr>
            <w:tcW w:w="4928" w:type="dxa"/>
          </w:tcPr>
          <w:p w:rsidR="007B578F" w:rsidRPr="00156008" w:rsidRDefault="007B578F" w:rsidP="008A46F3">
            <w:pPr>
              <w:rPr>
                <w:rFonts w:ascii="Arial" w:hAnsi="Arial" w:cs="Arial"/>
                <w:sz w:val="20"/>
                <w:szCs w:val="20"/>
              </w:rPr>
            </w:pPr>
            <w:r w:rsidRPr="00156008">
              <w:rPr>
                <w:rFonts w:ascii="Arial" w:hAnsi="Arial" w:cs="Arial"/>
                <w:sz w:val="20"/>
                <w:szCs w:val="20"/>
              </w:rPr>
              <w:t>Resumen Ejecutivo de la Evaluación</w:t>
            </w:r>
          </w:p>
        </w:tc>
        <w:tc>
          <w:tcPr>
            <w:tcW w:w="4853" w:type="dxa"/>
            <w:shd w:val="clear" w:color="auto" w:fill="auto"/>
          </w:tcPr>
          <w:p w:rsidR="007B578F" w:rsidRPr="00156008" w:rsidRDefault="007B578F" w:rsidP="008A46F3">
            <w:pPr>
              <w:rPr>
                <w:rFonts w:ascii="Arial" w:hAnsi="Arial" w:cs="Arial"/>
                <w:i/>
                <w:sz w:val="20"/>
                <w:szCs w:val="20"/>
              </w:rPr>
            </w:pPr>
          </w:p>
        </w:tc>
      </w:tr>
      <w:tr w:rsidR="00156008" w:rsidRPr="00156008" w:rsidTr="003B11A1">
        <w:trPr>
          <w:trHeight w:val="77"/>
        </w:trPr>
        <w:tc>
          <w:tcPr>
            <w:tcW w:w="9781" w:type="dxa"/>
            <w:gridSpan w:val="2"/>
            <w:shd w:val="clear" w:color="auto" w:fill="F2F2F2" w:themeFill="background1" w:themeFillShade="F2"/>
          </w:tcPr>
          <w:p w:rsidR="007B578F" w:rsidRPr="00156008" w:rsidRDefault="00185371" w:rsidP="00932A51">
            <w:pPr>
              <w:jc w:val="both"/>
              <w:rPr>
                <w:rFonts w:ascii="Arial" w:hAnsi="Arial" w:cs="Arial"/>
                <w:sz w:val="20"/>
                <w:szCs w:val="20"/>
              </w:rPr>
            </w:pPr>
            <w:r w:rsidRPr="00156008">
              <w:rPr>
                <w:rFonts w:ascii="Arial" w:hAnsi="Arial" w:cs="Arial"/>
                <w:sz w:val="20"/>
                <w:szCs w:val="20"/>
              </w:rPr>
              <w:t>I. La MIR del FAEB 2014 cuenta con Indicadores Estratégicos precisos definidos mediante consenso de las dependencias involucradas del gobierno federal y los</w:t>
            </w:r>
            <w:r w:rsidR="00DC07CF" w:rsidRPr="00156008">
              <w:rPr>
                <w:rFonts w:ascii="Arial" w:hAnsi="Arial" w:cs="Arial"/>
                <w:sz w:val="20"/>
                <w:szCs w:val="20"/>
              </w:rPr>
              <w:t xml:space="preserve"> gobiernos</w:t>
            </w:r>
            <w:r w:rsidRPr="00156008">
              <w:rPr>
                <w:rFonts w:ascii="Arial" w:hAnsi="Arial" w:cs="Arial"/>
                <w:sz w:val="20"/>
                <w:szCs w:val="20"/>
              </w:rPr>
              <w:t xml:space="preserve"> estatales con la participación del CONEVAL para medir anualmente los avances en materia de eficiencia terminal, cobertura y distribución </w:t>
            </w:r>
            <w:r w:rsidR="00DC07CF" w:rsidRPr="00156008">
              <w:rPr>
                <w:rFonts w:ascii="Arial" w:hAnsi="Arial" w:cs="Arial"/>
                <w:sz w:val="20"/>
                <w:szCs w:val="20"/>
              </w:rPr>
              <w:t xml:space="preserve">presupuestal de </w:t>
            </w:r>
            <w:r w:rsidRPr="00156008">
              <w:rPr>
                <w:rFonts w:ascii="Arial" w:hAnsi="Arial" w:cs="Arial"/>
                <w:sz w:val="20"/>
                <w:szCs w:val="20"/>
              </w:rPr>
              <w:t xml:space="preserve">los recursos federales asignados a la educación básica y normal del estado de Campeche. Solamente cabe hacer notar que el Indicador Estratégico </w:t>
            </w:r>
            <w:r w:rsidR="00DC07CF" w:rsidRPr="00156008">
              <w:rPr>
                <w:rFonts w:ascii="Arial" w:hAnsi="Arial" w:cs="Arial"/>
                <w:sz w:val="20"/>
                <w:szCs w:val="20"/>
              </w:rPr>
              <w:t xml:space="preserve">no aplicó </w:t>
            </w:r>
            <w:r w:rsidRPr="00156008">
              <w:rPr>
                <w:rFonts w:ascii="Arial" w:hAnsi="Arial" w:cs="Arial"/>
                <w:sz w:val="20"/>
                <w:szCs w:val="20"/>
              </w:rPr>
              <w:t xml:space="preserve">en virtud de que la SEPII. La Secretaría de Educación del gobierno del estado de Campeche cuenta con un sistema informático implementado por la Secretaría de Educación </w:t>
            </w:r>
            <w:r w:rsidR="00013C59" w:rsidRPr="00156008">
              <w:rPr>
                <w:rFonts w:ascii="Arial" w:hAnsi="Arial" w:cs="Arial"/>
                <w:sz w:val="20"/>
                <w:szCs w:val="20"/>
              </w:rPr>
              <w:t>Pública del G</w:t>
            </w:r>
            <w:r w:rsidR="00DC07CF" w:rsidRPr="00156008">
              <w:rPr>
                <w:rFonts w:ascii="Arial" w:hAnsi="Arial" w:cs="Arial"/>
                <w:sz w:val="20"/>
                <w:szCs w:val="20"/>
              </w:rPr>
              <w:t xml:space="preserve">obierno </w:t>
            </w:r>
            <w:r w:rsidR="00013C59" w:rsidRPr="00156008">
              <w:rPr>
                <w:rFonts w:ascii="Arial" w:hAnsi="Arial" w:cs="Arial"/>
                <w:sz w:val="20"/>
                <w:szCs w:val="20"/>
              </w:rPr>
              <w:t>F</w:t>
            </w:r>
            <w:r w:rsidRPr="00156008">
              <w:rPr>
                <w:rFonts w:ascii="Arial" w:hAnsi="Arial" w:cs="Arial"/>
                <w:sz w:val="20"/>
                <w:szCs w:val="20"/>
              </w:rPr>
              <w:t>ederal y con diversas fuentes adicionales de información que le permiten dar seguimiento anual a los Indicadores Estratégicos del FAEB 2014,</w:t>
            </w:r>
            <w:r w:rsidR="00DC07CF" w:rsidRPr="00156008">
              <w:rPr>
                <w:rFonts w:ascii="Arial" w:hAnsi="Arial" w:cs="Arial"/>
                <w:sz w:val="20"/>
                <w:szCs w:val="20"/>
              </w:rPr>
              <w:t xml:space="preserve"> </w:t>
            </w:r>
            <w:r w:rsidRPr="00156008">
              <w:rPr>
                <w:rFonts w:ascii="Arial" w:hAnsi="Arial" w:cs="Arial"/>
                <w:sz w:val="20"/>
                <w:szCs w:val="20"/>
              </w:rPr>
              <w:t xml:space="preserve">exceptuando al Indicador 1 de Fin, referente al logro educativo que no abarcaría todos los grados de la educación primaria y secundaria anualmente, sino </w:t>
            </w:r>
            <w:r w:rsidR="00DC07CF" w:rsidRPr="00156008">
              <w:rPr>
                <w:rFonts w:ascii="Arial" w:hAnsi="Arial" w:cs="Arial"/>
                <w:sz w:val="20"/>
                <w:szCs w:val="20"/>
              </w:rPr>
              <w:t>cada cuatro años. III.</w:t>
            </w:r>
            <w:r w:rsidRPr="00156008">
              <w:rPr>
                <w:rFonts w:ascii="Arial" w:hAnsi="Arial" w:cs="Arial"/>
                <w:sz w:val="20"/>
                <w:szCs w:val="20"/>
              </w:rPr>
              <w:t xml:space="preserve"> El Secretario de Educación del gobierno del estado de Campeche, la Titular de la Subsecretaría de Planeación y Programación, unidad </w:t>
            </w:r>
            <w:r w:rsidR="00DC07CF" w:rsidRPr="00156008">
              <w:rPr>
                <w:rFonts w:ascii="Arial" w:hAnsi="Arial" w:cs="Arial"/>
                <w:sz w:val="20"/>
                <w:szCs w:val="20"/>
              </w:rPr>
              <w:t xml:space="preserve">administrativa responsable </w:t>
            </w:r>
            <w:r w:rsidRPr="00156008">
              <w:rPr>
                <w:rFonts w:ascii="Arial" w:hAnsi="Arial" w:cs="Arial"/>
                <w:sz w:val="20"/>
                <w:szCs w:val="20"/>
              </w:rPr>
              <w:t xml:space="preserve">de la formulación, operación y seguimiento del FAEB, el Responsable Operativo del FAEB y los responsables de las actividades prioritarias </w:t>
            </w:r>
            <w:r w:rsidR="00DC07CF" w:rsidRPr="00156008">
              <w:rPr>
                <w:rFonts w:ascii="Arial" w:hAnsi="Arial" w:cs="Arial"/>
                <w:sz w:val="20"/>
                <w:szCs w:val="20"/>
              </w:rPr>
              <w:t xml:space="preserve">cuentan con </w:t>
            </w:r>
            <w:r w:rsidRPr="00156008">
              <w:rPr>
                <w:rFonts w:ascii="Arial" w:hAnsi="Arial" w:cs="Arial"/>
                <w:sz w:val="20"/>
                <w:szCs w:val="20"/>
              </w:rPr>
              <w:t>conocimientos y experiencia en el manejo de la Metodología del Marco</w:t>
            </w:r>
            <w:r w:rsidR="00DC07CF" w:rsidRPr="00156008">
              <w:rPr>
                <w:rFonts w:ascii="Arial" w:hAnsi="Arial" w:cs="Arial"/>
                <w:sz w:val="20"/>
                <w:szCs w:val="20"/>
              </w:rPr>
              <w:t xml:space="preserve"> Lógico. </w:t>
            </w:r>
            <w:r w:rsidRPr="00156008">
              <w:rPr>
                <w:rFonts w:ascii="Arial" w:hAnsi="Arial" w:cs="Arial"/>
                <w:sz w:val="20"/>
                <w:szCs w:val="20"/>
              </w:rPr>
              <w:t xml:space="preserve">IV. La Secretaría de Educación del estado de Campeche cuenta con un registro histórico de las acciones que ha llevado a cabo a través de la </w:t>
            </w:r>
            <w:r w:rsidR="00DC07CF" w:rsidRPr="00156008">
              <w:rPr>
                <w:rFonts w:ascii="Arial" w:hAnsi="Arial" w:cs="Arial"/>
                <w:sz w:val="20"/>
                <w:szCs w:val="20"/>
              </w:rPr>
              <w:t xml:space="preserve">distribución presupuestal </w:t>
            </w:r>
            <w:r w:rsidRPr="00156008">
              <w:rPr>
                <w:rFonts w:ascii="Arial" w:hAnsi="Arial" w:cs="Arial"/>
                <w:sz w:val="20"/>
                <w:szCs w:val="20"/>
              </w:rPr>
              <w:t>del FAEB, lo que mediante su análisis le permitirá una reestructuración de dicha distribución presupuestal en el FONE que se implementará en el</w:t>
            </w:r>
            <w:r w:rsidR="00932A51" w:rsidRPr="00156008">
              <w:rPr>
                <w:rFonts w:ascii="Arial" w:hAnsi="Arial" w:cs="Arial"/>
                <w:sz w:val="20"/>
                <w:szCs w:val="20"/>
              </w:rPr>
              <w:t xml:space="preserve"> </w:t>
            </w:r>
            <w:r w:rsidRPr="00156008">
              <w:rPr>
                <w:rFonts w:ascii="Arial" w:hAnsi="Arial" w:cs="Arial"/>
                <w:sz w:val="20"/>
                <w:szCs w:val="20"/>
              </w:rPr>
              <w:t>año 2015 sustentada en el ejercicio de planeación que se haga en función de los Indicadores Estratégicos.</w:t>
            </w:r>
          </w:p>
        </w:tc>
      </w:tr>
    </w:tbl>
    <w:p w:rsidR="007B578F" w:rsidRPr="00156008" w:rsidRDefault="007B578F" w:rsidP="00CF77AC">
      <w:pPr>
        <w:ind w:right="40"/>
        <w:jc w:val="center"/>
        <w:rPr>
          <w:rFonts w:ascii="Arial" w:hAnsi="Arial" w:cs="Arial"/>
          <w:b/>
          <w:sz w:val="20"/>
          <w:szCs w:val="20"/>
        </w:rPr>
      </w:pPr>
    </w:p>
    <w:p w:rsidR="00D6664C" w:rsidRDefault="00D6664C" w:rsidP="00CF77AC">
      <w:pPr>
        <w:ind w:right="40"/>
        <w:jc w:val="center"/>
        <w:rPr>
          <w:rFonts w:ascii="Arial" w:hAnsi="Arial" w:cs="Arial"/>
          <w:sz w:val="20"/>
          <w:szCs w:val="20"/>
        </w:rPr>
      </w:pPr>
    </w:p>
    <w:p w:rsidR="00D6664C" w:rsidRDefault="00D6664C" w:rsidP="00CF77AC">
      <w:pPr>
        <w:ind w:right="40"/>
        <w:jc w:val="center"/>
        <w:rPr>
          <w:rFonts w:ascii="Arial" w:hAnsi="Arial" w:cs="Arial"/>
          <w:sz w:val="20"/>
          <w:szCs w:val="20"/>
        </w:rPr>
      </w:pPr>
    </w:p>
    <w:p w:rsidR="00D6664C" w:rsidRDefault="00D6664C" w:rsidP="00CF77AC">
      <w:pPr>
        <w:ind w:right="40"/>
        <w:jc w:val="center"/>
        <w:rPr>
          <w:rFonts w:ascii="Arial" w:hAnsi="Arial" w:cs="Arial"/>
          <w:sz w:val="20"/>
          <w:szCs w:val="20"/>
        </w:rPr>
      </w:pPr>
    </w:p>
    <w:p w:rsidR="00BE754E" w:rsidRPr="00156008" w:rsidRDefault="00BE754E" w:rsidP="00CF77AC">
      <w:pPr>
        <w:ind w:right="40"/>
        <w:jc w:val="center"/>
        <w:rPr>
          <w:rFonts w:ascii="Arial" w:hAnsi="Arial" w:cs="Arial"/>
          <w:sz w:val="20"/>
          <w:szCs w:val="20"/>
        </w:rPr>
      </w:pPr>
      <w:r w:rsidRPr="00156008">
        <w:rPr>
          <w:rFonts w:ascii="Arial" w:hAnsi="Arial" w:cs="Arial"/>
          <w:sz w:val="20"/>
          <w:szCs w:val="20"/>
        </w:rPr>
        <w:t>Documentos anexos a la Evaluación</w:t>
      </w:r>
    </w:p>
    <w:p w:rsidR="00BE754E" w:rsidRPr="00156008" w:rsidRDefault="00BE754E" w:rsidP="00CF77AC">
      <w:pPr>
        <w:ind w:right="40"/>
        <w:jc w:val="center"/>
        <w:rPr>
          <w:rFonts w:ascii="Arial" w:hAnsi="Arial" w:cs="Arial"/>
          <w:sz w:val="20"/>
          <w:szCs w:val="20"/>
        </w:rPr>
      </w:pPr>
    </w:p>
    <w:tbl>
      <w:tblPr>
        <w:tblStyle w:val="Listamedia1"/>
        <w:tblW w:w="0" w:type="auto"/>
        <w:tblLook w:val="04A0" w:firstRow="1" w:lastRow="0" w:firstColumn="1" w:lastColumn="0" w:noHBand="0" w:noVBand="1"/>
      </w:tblPr>
      <w:tblGrid>
        <w:gridCol w:w="2457"/>
        <w:gridCol w:w="2457"/>
        <w:gridCol w:w="4914"/>
      </w:tblGrid>
      <w:tr w:rsidR="00156008" w:rsidRPr="00156008" w:rsidTr="00130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7" w:type="dxa"/>
          </w:tcPr>
          <w:p w:rsidR="00BE754E" w:rsidRPr="00156008" w:rsidRDefault="00BE754E" w:rsidP="00187BC8">
            <w:pPr>
              <w:ind w:right="40"/>
              <w:rPr>
                <w:rFonts w:ascii="Arial" w:hAnsi="Arial" w:cs="Arial"/>
                <w:b w:val="0"/>
                <w:color w:val="auto"/>
                <w:sz w:val="20"/>
                <w:szCs w:val="20"/>
              </w:rPr>
            </w:pPr>
            <w:r w:rsidRPr="00156008">
              <w:rPr>
                <w:rFonts w:ascii="Arial" w:hAnsi="Arial" w:cs="Arial"/>
                <w:b w:val="0"/>
                <w:color w:val="auto"/>
                <w:sz w:val="20"/>
                <w:szCs w:val="20"/>
              </w:rPr>
              <w:t>Tipo</w:t>
            </w:r>
          </w:p>
        </w:tc>
        <w:tc>
          <w:tcPr>
            <w:tcW w:w="2457" w:type="dxa"/>
          </w:tcPr>
          <w:p w:rsidR="00BE754E" w:rsidRPr="00156008" w:rsidRDefault="00BE754E" w:rsidP="00187BC8">
            <w:pPr>
              <w:ind w:right="40"/>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156008">
              <w:rPr>
                <w:rFonts w:ascii="Arial" w:hAnsi="Arial" w:cs="Arial"/>
                <w:b/>
                <w:color w:val="auto"/>
                <w:sz w:val="20"/>
                <w:szCs w:val="20"/>
              </w:rPr>
              <w:t>Nombre</w:t>
            </w:r>
          </w:p>
        </w:tc>
        <w:tc>
          <w:tcPr>
            <w:tcW w:w="4914" w:type="dxa"/>
          </w:tcPr>
          <w:p w:rsidR="00BE754E" w:rsidRPr="00156008" w:rsidRDefault="00BE754E" w:rsidP="00187BC8">
            <w:pPr>
              <w:ind w:right="40"/>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156008">
              <w:rPr>
                <w:rFonts w:ascii="Arial" w:hAnsi="Arial" w:cs="Arial"/>
                <w:b/>
                <w:color w:val="auto"/>
                <w:sz w:val="20"/>
                <w:szCs w:val="20"/>
              </w:rPr>
              <w:t>Descripción</w:t>
            </w:r>
          </w:p>
        </w:tc>
      </w:tr>
      <w:tr w:rsidR="00156008" w:rsidRPr="00156008"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rsidR="00BE754E" w:rsidRPr="00156008" w:rsidRDefault="00BE754E" w:rsidP="00130A5F">
            <w:pPr>
              <w:ind w:right="40"/>
              <w:jc w:val="both"/>
              <w:rPr>
                <w:rFonts w:ascii="Arial" w:hAnsi="Arial" w:cs="Arial"/>
                <w:b w:val="0"/>
                <w:color w:val="auto"/>
                <w:sz w:val="20"/>
                <w:szCs w:val="20"/>
              </w:rPr>
            </w:pPr>
            <w:r w:rsidRPr="00156008">
              <w:rPr>
                <w:rFonts w:ascii="Arial" w:hAnsi="Arial" w:cs="Arial"/>
                <w:b w:val="0"/>
                <w:color w:val="auto"/>
                <w:sz w:val="20"/>
                <w:szCs w:val="20"/>
              </w:rPr>
              <w:t>Resumen ejecutivo</w:t>
            </w:r>
          </w:p>
        </w:tc>
        <w:tc>
          <w:tcPr>
            <w:tcW w:w="2457" w:type="dxa"/>
            <w:shd w:val="clear" w:color="auto" w:fill="F2F2F2" w:themeFill="background1" w:themeFillShade="F2"/>
          </w:tcPr>
          <w:p w:rsidR="00BE754E" w:rsidRPr="00156008"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r w:rsidRPr="00156008">
              <w:rPr>
                <w:rFonts w:ascii="Arial" w:hAnsi="Arial" w:cs="Arial"/>
                <w:color w:val="auto"/>
                <w:sz w:val="20"/>
                <w:szCs w:val="20"/>
              </w:rPr>
              <w:t>EVALUACIÓN FAEB 2014.pdf</w:t>
            </w:r>
          </w:p>
        </w:tc>
        <w:tc>
          <w:tcPr>
            <w:tcW w:w="4914" w:type="dxa"/>
            <w:shd w:val="clear" w:color="auto" w:fill="F2F2F2" w:themeFill="background1" w:themeFillShade="F2"/>
          </w:tcPr>
          <w:p w:rsidR="00BE754E" w:rsidRPr="00156008"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r w:rsidRPr="00156008">
              <w:rPr>
                <w:rFonts w:ascii="Arial" w:hAnsi="Arial" w:cs="Arial"/>
                <w:color w:val="auto"/>
                <w:sz w:val="20"/>
                <w:szCs w:val="20"/>
              </w:rPr>
              <w:t>Resultado de la evaluación realizada</w:t>
            </w:r>
          </w:p>
        </w:tc>
      </w:tr>
    </w:tbl>
    <w:p w:rsidR="00E17A08" w:rsidRPr="00156008" w:rsidRDefault="00E17A08" w:rsidP="00E17A08">
      <w:pPr>
        <w:rPr>
          <w:rFonts w:ascii="Arial" w:hAnsi="Arial" w:cs="Arial"/>
          <w:sz w:val="20"/>
          <w:szCs w:val="20"/>
        </w:rPr>
      </w:pPr>
    </w:p>
    <w:p w:rsidR="00D6664C" w:rsidRDefault="00D6664C" w:rsidP="00E17A08">
      <w:pPr>
        <w:pStyle w:val="Ttulo2"/>
        <w:rPr>
          <w:rFonts w:ascii="Arial" w:hAnsi="Arial" w:cs="Arial"/>
          <w:color w:val="auto"/>
          <w:sz w:val="20"/>
          <w:szCs w:val="20"/>
        </w:rPr>
      </w:pPr>
    </w:p>
    <w:p w:rsidR="00D6664C" w:rsidRDefault="00D6664C" w:rsidP="00E17A08">
      <w:pPr>
        <w:pStyle w:val="Ttulo2"/>
        <w:rPr>
          <w:rFonts w:ascii="Arial" w:hAnsi="Arial" w:cs="Arial"/>
          <w:color w:val="auto"/>
          <w:sz w:val="20"/>
          <w:szCs w:val="20"/>
        </w:rPr>
      </w:pPr>
    </w:p>
    <w:p w:rsidR="00E17A08" w:rsidRPr="007F210E" w:rsidRDefault="00E17A08" w:rsidP="00E17A08">
      <w:pPr>
        <w:pStyle w:val="Ttulo2"/>
        <w:rPr>
          <w:rFonts w:ascii="Arial" w:hAnsi="Arial" w:cs="Arial"/>
          <w:color w:val="auto"/>
          <w:sz w:val="32"/>
          <w:szCs w:val="32"/>
        </w:rPr>
      </w:pPr>
      <w:r w:rsidRPr="007F210E">
        <w:rPr>
          <w:rFonts w:ascii="Arial" w:hAnsi="Arial" w:cs="Arial"/>
          <w:color w:val="auto"/>
          <w:sz w:val="32"/>
          <w:szCs w:val="32"/>
        </w:rPr>
        <w:t>FAIS</w:t>
      </w:r>
    </w:p>
    <w:p w:rsidR="00E17A08" w:rsidRPr="00156008" w:rsidRDefault="00E17A08" w:rsidP="00E17A08">
      <w:pPr>
        <w:pStyle w:val="Ttulo1"/>
        <w:rPr>
          <w:rFonts w:ascii="Arial" w:hAnsi="Arial" w:cs="Arial"/>
          <w:color w:val="auto"/>
          <w:sz w:val="20"/>
          <w:szCs w:val="20"/>
        </w:rPr>
      </w:pPr>
    </w:p>
    <w:tbl>
      <w:tblPr>
        <w:tblStyle w:val="Tablaconcuadrcula"/>
        <w:tblpPr w:leftFromText="141" w:rightFromText="141" w:vertAnchor="text" w:tblpY="1"/>
        <w:tblOverlap w:val="never"/>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gridCol w:w="3480"/>
      </w:tblGrid>
      <w:tr w:rsidR="00156008" w:rsidRPr="00156008" w:rsidTr="0016718C">
        <w:trPr>
          <w:trHeight w:val="467"/>
        </w:trPr>
        <w:tc>
          <w:tcPr>
            <w:tcW w:w="9396" w:type="dxa"/>
          </w:tcPr>
          <w:tbl>
            <w:tblPr>
              <w:tblStyle w:val="Tablaconcuadrcula"/>
              <w:tblpPr w:leftFromText="141" w:rightFromText="141"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0"/>
              <w:gridCol w:w="225"/>
              <w:gridCol w:w="7436"/>
            </w:tblGrid>
            <w:tr w:rsidR="00156008" w:rsidRPr="00156008" w:rsidTr="0016718C">
              <w:trPr>
                <w:gridAfter w:val="1"/>
                <w:wAfter w:w="7352" w:type="dxa"/>
                <w:trHeight w:val="467"/>
              </w:trPr>
              <w:tc>
                <w:tcPr>
                  <w:tcW w:w="0" w:type="auto"/>
                </w:tcPr>
                <w:p w:rsidR="00E17A08" w:rsidRPr="00156008" w:rsidRDefault="00E17A08" w:rsidP="0016718C">
                  <w:pPr>
                    <w:rPr>
                      <w:rFonts w:ascii="Arial" w:hAnsi="Arial" w:cs="Arial"/>
                      <w:i/>
                      <w:sz w:val="20"/>
                      <w:szCs w:val="20"/>
                    </w:rPr>
                  </w:pPr>
                  <w:r w:rsidRPr="00156008">
                    <w:rPr>
                      <w:rFonts w:ascii="Arial" w:hAnsi="Arial" w:cs="Arial"/>
                      <w:sz w:val="20"/>
                      <w:szCs w:val="20"/>
                    </w:rPr>
                    <w:t>Entidad Federativa</w:t>
                  </w:r>
                </w:p>
              </w:tc>
              <w:tc>
                <w:tcPr>
                  <w:tcW w:w="0" w:type="auto"/>
                  <w:shd w:val="clear" w:color="auto" w:fill="auto"/>
                </w:tcPr>
                <w:p w:rsidR="00E17A08" w:rsidRPr="00156008" w:rsidRDefault="00E17A08" w:rsidP="0016718C">
                  <w:pPr>
                    <w:rPr>
                      <w:rFonts w:ascii="Arial" w:hAnsi="Arial" w:cs="Arial"/>
                      <w:i/>
                      <w:sz w:val="20"/>
                      <w:szCs w:val="20"/>
                    </w:rPr>
                  </w:pPr>
                </w:p>
              </w:tc>
            </w:tr>
            <w:tr w:rsidR="00156008" w:rsidRPr="00156008" w:rsidTr="0016718C">
              <w:trPr>
                <w:trHeight w:val="78"/>
              </w:trPr>
              <w:tc>
                <w:tcPr>
                  <w:tcW w:w="9781" w:type="dxa"/>
                  <w:gridSpan w:val="3"/>
                  <w:shd w:val="clear" w:color="auto" w:fill="F2F2F2" w:themeFill="background1" w:themeFillShade="F2"/>
                </w:tcPr>
                <w:p w:rsidR="00E17A08" w:rsidRPr="00156008" w:rsidRDefault="00E17A08" w:rsidP="0016718C">
                  <w:pPr>
                    <w:rPr>
                      <w:rFonts w:ascii="Arial" w:hAnsi="Arial" w:cs="Arial"/>
                      <w:sz w:val="20"/>
                      <w:szCs w:val="20"/>
                    </w:rPr>
                  </w:pPr>
                  <w:r w:rsidRPr="00156008">
                    <w:rPr>
                      <w:rFonts w:ascii="Arial" w:hAnsi="Arial" w:cs="Arial"/>
                      <w:sz w:val="20"/>
                      <w:szCs w:val="20"/>
                    </w:rPr>
                    <w:t>4 - CAMPECHE</w:t>
                  </w:r>
                </w:p>
              </w:tc>
            </w:tr>
            <w:tr w:rsidR="00156008" w:rsidRPr="00156008" w:rsidTr="0016718C">
              <w:trPr>
                <w:trHeight w:val="78"/>
              </w:trPr>
              <w:tc>
                <w:tcPr>
                  <w:tcW w:w="9781" w:type="dxa"/>
                  <w:gridSpan w:val="3"/>
                  <w:shd w:val="clear" w:color="auto" w:fill="FFFFFF" w:themeFill="background1"/>
                </w:tcPr>
                <w:p w:rsidR="00E17A08" w:rsidRPr="00156008" w:rsidRDefault="00E17A08" w:rsidP="0016718C">
                  <w:pPr>
                    <w:rPr>
                      <w:rFonts w:ascii="Arial" w:hAnsi="Arial" w:cs="Arial"/>
                      <w:sz w:val="20"/>
                      <w:szCs w:val="20"/>
                    </w:rPr>
                  </w:pPr>
                  <w:r w:rsidRPr="00156008">
                    <w:rPr>
                      <w:rFonts w:ascii="Arial" w:hAnsi="Arial" w:cs="Arial"/>
                      <w:sz w:val="20"/>
                      <w:szCs w:val="20"/>
                    </w:rPr>
                    <w:t>Municipio</w:t>
                  </w:r>
                </w:p>
              </w:tc>
            </w:tr>
            <w:tr w:rsidR="00156008" w:rsidRPr="00156008" w:rsidTr="0016718C">
              <w:trPr>
                <w:trHeight w:val="78"/>
              </w:trPr>
              <w:tc>
                <w:tcPr>
                  <w:tcW w:w="9781" w:type="dxa"/>
                  <w:gridSpan w:val="3"/>
                  <w:shd w:val="clear" w:color="auto" w:fill="F2F2F2" w:themeFill="background1" w:themeFillShade="F2"/>
                </w:tcPr>
                <w:p w:rsidR="00E17A08" w:rsidRPr="00156008" w:rsidRDefault="00E17A08" w:rsidP="0016718C">
                  <w:pPr>
                    <w:rPr>
                      <w:rFonts w:ascii="Arial" w:hAnsi="Arial" w:cs="Arial"/>
                      <w:sz w:val="20"/>
                      <w:szCs w:val="20"/>
                    </w:rPr>
                  </w:pPr>
                  <w:r w:rsidRPr="00156008">
                    <w:rPr>
                      <w:rFonts w:ascii="Arial" w:hAnsi="Arial" w:cs="Arial"/>
                      <w:sz w:val="20"/>
                      <w:szCs w:val="20"/>
                    </w:rPr>
                    <w:t>2 - Campeche</w:t>
                  </w:r>
                </w:p>
              </w:tc>
            </w:tr>
            <w:tr w:rsidR="00156008" w:rsidRPr="00156008" w:rsidTr="0016718C">
              <w:trPr>
                <w:trHeight w:val="173"/>
              </w:trPr>
              <w:tc>
                <w:tcPr>
                  <w:tcW w:w="0" w:type="auto"/>
                </w:tcPr>
                <w:p w:rsidR="00E17A08" w:rsidRPr="00156008" w:rsidRDefault="00E17A08" w:rsidP="0016718C">
                  <w:pPr>
                    <w:rPr>
                      <w:rFonts w:ascii="Arial" w:hAnsi="Arial" w:cs="Arial"/>
                      <w:i/>
                      <w:sz w:val="20"/>
                      <w:szCs w:val="20"/>
                    </w:rPr>
                  </w:pPr>
                  <w:r w:rsidRPr="00156008">
                    <w:rPr>
                      <w:rFonts w:ascii="Arial" w:hAnsi="Arial" w:cs="Arial"/>
                      <w:sz w:val="20"/>
                      <w:szCs w:val="20"/>
                    </w:rPr>
                    <w:t>Programa Evaluado</w:t>
                  </w:r>
                </w:p>
              </w:tc>
              <w:tc>
                <w:tcPr>
                  <w:tcW w:w="7583" w:type="dxa"/>
                  <w:gridSpan w:val="2"/>
                  <w:shd w:val="clear" w:color="auto" w:fill="auto"/>
                </w:tcPr>
                <w:p w:rsidR="00E17A08" w:rsidRPr="00156008" w:rsidRDefault="00E17A08" w:rsidP="0016718C">
                  <w:pPr>
                    <w:rPr>
                      <w:rFonts w:ascii="Arial" w:hAnsi="Arial" w:cs="Arial"/>
                      <w:i/>
                      <w:sz w:val="20"/>
                      <w:szCs w:val="20"/>
                    </w:rPr>
                  </w:pPr>
                </w:p>
              </w:tc>
            </w:tr>
            <w:tr w:rsidR="00156008" w:rsidRPr="00156008" w:rsidTr="0016718C">
              <w:trPr>
                <w:trHeight w:val="78"/>
              </w:trPr>
              <w:tc>
                <w:tcPr>
                  <w:tcW w:w="9781" w:type="dxa"/>
                  <w:gridSpan w:val="3"/>
                  <w:shd w:val="clear" w:color="auto" w:fill="F2F2F2" w:themeFill="background1" w:themeFillShade="F2"/>
                </w:tcPr>
                <w:p w:rsidR="00E17A08" w:rsidRPr="00156008" w:rsidRDefault="00E17A08" w:rsidP="0016718C">
                  <w:pPr>
                    <w:rPr>
                      <w:rFonts w:ascii="Arial" w:hAnsi="Arial" w:cs="Arial"/>
                      <w:sz w:val="20"/>
                      <w:szCs w:val="20"/>
                    </w:rPr>
                  </w:pPr>
                  <w:r w:rsidRPr="00156008">
                    <w:rPr>
                      <w:rFonts w:ascii="Arial" w:hAnsi="Arial" w:cs="Arial"/>
                      <w:sz w:val="20"/>
                      <w:szCs w:val="20"/>
                    </w:rPr>
                    <w:t>FAIS</w:t>
                  </w:r>
                </w:p>
              </w:tc>
            </w:tr>
            <w:tr w:rsidR="00156008" w:rsidRPr="00156008" w:rsidTr="0016718C">
              <w:trPr>
                <w:trHeight w:val="467"/>
              </w:trPr>
              <w:tc>
                <w:tcPr>
                  <w:tcW w:w="0" w:type="auto"/>
                </w:tcPr>
                <w:p w:rsidR="00E17A08" w:rsidRPr="00156008" w:rsidRDefault="00E17A08" w:rsidP="0016718C">
                  <w:pPr>
                    <w:rPr>
                      <w:rFonts w:ascii="Arial" w:hAnsi="Arial" w:cs="Arial"/>
                      <w:sz w:val="20"/>
                      <w:szCs w:val="20"/>
                    </w:rPr>
                  </w:pPr>
                  <w:r w:rsidRPr="00156008">
                    <w:rPr>
                      <w:rFonts w:ascii="Arial" w:hAnsi="Arial" w:cs="Arial"/>
                      <w:sz w:val="20"/>
                      <w:szCs w:val="20"/>
                    </w:rPr>
                    <w:t>Año de la Evaluación</w:t>
                  </w:r>
                </w:p>
              </w:tc>
              <w:tc>
                <w:tcPr>
                  <w:tcW w:w="7583" w:type="dxa"/>
                  <w:gridSpan w:val="2"/>
                  <w:shd w:val="clear" w:color="auto" w:fill="auto"/>
                </w:tcPr>
                <w:p w:rsidR="00E17A08" w:rsidRPr="00156008" w:rsidRDefault="00E17A08" w:rsidP="0016718C">
                  <w:pPr>
                    <w:rPr>
                      <w:rFonts w:ascii="Arial" w:hAnsi="Arial" w:cs="Arial"/>
                      <w:i/>
                      <w:sz w:val="20"/>
                      <w:szCs w:val="20"/>
                    </w:rPr>
                  </w:pPr>
                </w:p>
              </w:tc>
            </w:tr>
            <w:tr w:rsidR="00156008" w:rsidRPr="00156008" w:rsidTr="0016718C">
              <w:trPr>
                <w:trHeight w:val="78"/>
              </w:trPr>
              <w:tc>
                <w:tcPr>
                  <w:tcW w:w="9781" w:type="dxa"/>
                  <w:gridSpan w:val="3"/>
                  <w:shd w:val="clear" w:color="auto" w:fill="F2F2F2" w:themeFill="background1" w:themeFillShade="F2"/>
                </w:tcPr>
                <w:p w:rsidR="00E17A08" w:rsidRPr="00156008" w:rsidRDefault="00E17A08" w:rsidP="0016718C">
                  <w:pPr>
                    <w:rPr>
                      <w:rFonts w:ascii="Arial" w:hAnsi="Arial" w:cs="Arial"/>
                      <w:sz w:val="20"/>
                      <w:szCs w:val="20"/>
                    </w:rPr>
                  </w:pPr>
                  <w:r w:rsidRPr="00156008">
                    <w:rPr>
                      <w:rFonts w:ascii="Arial" w:hAnsi="Arial" w:cs="Arial"/>
                      <w:sz w:val="20"/>
                      <w:szCs w:val="20"/>
                    </w:rPr>
                    <w:t>2014</w:t>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gridCol w:w="939"/>
            </w:tblGrid>
            <w:tr w:rsidR="00156008" w:rsidRPr="00156008" w:rsidTr="0016718C">
              <w:trPr>
                <w:gridAfter w:val="1"/>
                <w:wAfter w:w="939" w:type="dxa"/>
                <w:trHeight w:val="459"/>
              </w:trPr>
              <w:tc>
                <w:tcPr>
                  <w:tcW w:w="4590" w:type="dxa"/>
                </w:tcPr>
                <w:p w:rsidR="00E17A08" w:rsidRPr="00156008" w:rsidRDefault="00E17A08" w:rsidP="007F210E">
                  <w:pPr>
                    <w:framePr w:hSpace="141" w:wrap="around" w:vAnchor="text" w:hAnchor="text" w:y="1"/>
                    <w:suppressOverlap/>
                    <w:rPr>
                      <w:rFonts w:ascii="Arial" w:hAnsi="Arial" w:cs="Arial"/>
                      <w:sz w:val="20"/>
                      <w:szCs w:val="20"/>
                    </w:rPr>
                  </w:pPr>
                  <w:r w:rsidRPr="00156008">
                    <w:rPr>
                      <w:rFonts w:ascii="Arial" w:hAnsi="Arial" w:cs="Arial"/>
                      <w:sz w:val="20"/>
                      <w:szCs w:val="20"/>
                    </w:rPr>
                    <w:t>Tipo de Evaluación</w:t>
                  </w:r>
                </w:p>
              </w:tc>
              <w:tc>
                <w:tcPr>
                  <w:tcW w:w="4252" w:type="dxa"/>
                  <w:shd w:val="clear" w:color="auto" w:fill="auto"/>
                </w:tcPr>
                <w:p w:rsidR="00E17A08" w:rsidRPr="00156008" w:rsidRDefault="00E17A08" w:rsidP="007F210E">
                  <w:pPr>
                    <w:framePr w:hSpace="141" w:wrap="around" w:vAnchor="text" w:hAnchor="text" w:y="1"/>
                    <w:suppressOverlap/>
                    <w:rPr>
                      <w:rFonts w:ascii="Arial" w:hAnsi="Arial" w:cs="Arial"/>
                      <w:i/>
                      <w:sz w:val="20"/>
                      <w:szCs w:val="20"/>
                    </w:rPr>
                  </w:pPr>
                  <w:r w:rsidRPr="00156008">
                    <w:rPr>
                      <w:rFonts w:ascii="Arial" w:hAnsi="Arial" w:cs="Arial"/>
                      <w:sz w:val="20"/>
                      <w:szCs w:val="20"/>
                    </w:rPr>
                    <w:t>Costo ($)</w:t>
                  </w:r>
                </w:p>
              </w:tc>
            </w:tr>
            <w:tr w:rsidR="00156008" w:rsidRPr="00156008" w:rsidTr="0016718C">
              <w:trPr>
                <w:trHeight w:val="77"/>
              </w:trPr>
              <w:tc>
                <w:tcPr>
                  <w:tcW w:w="4590" w:type="dxa"/>
                  <w:shd w:val="clear" w:color="auto" w:fill="F2F2F2" w:themeFill="background1" w:themeFillShade="F2"/>
                </w:tcPr>
                <w:p w:rsidR="00E17A08" w:rsidRPr="00156008" w:rsidRDefault="00E17A08" w:rsidP="007F210E">
                  <w:pPr>
                    <w:framePr w:hSpace="141" w:wrap="around" w:vAnchor="text" w:hAnchor="text" w:y="1"/>
                    <w:suppressOverlap/>
                    <w:rPr>
                      <w:rFonts w:ascii="Arial" w:hAnsi="Arial" w:cs="Arial"/>
                      <w:sz w:val="20"/>
                      <w:szCs w:val="20"/>
                    </w:rPr>
                  </w:pPr>
                  <w:r w:rsidRPr="00156008">
                    <w:rPr>
                      <w:rFonts w:ascii="Arial" w:hAnsi="Arial" w:cs="Arial"/>
                      <w:sz w:val="20"/>
                      <w:szCs w:val="20"/>
                    </w:rPr>
                    <w:t>Consistencia y Resultados</w:t>
                  </w:r>
                </w:p>
              </w:tc>
              <w:tc>
                <w:tcPr>
                  <w:tcW w:w="5191" w:type="dxa"/>
                  <w:gridSpan w:val="2"/>
                  <w:shd w:val="clear" w:color="auto" w:fill="F2F2F2" w:themeFill="background1" w:themeFillShade="F2"/>
                </w:tcPr>
                <w:p w:rsidR="00E17A08" w:rsidRPr="00156008" w:rsidRDefault="00E17A08" w:rsidP="007F210E">
                  <w:pPr>
                    <w:framePr w:hSpace="141" w:wrap="around" w:vAnchor="text" w:hAnchor="text" w:y="1"/>
                    <w:suppressOverlap/>
                    <w:rPr>
                      <w:rFonts w:ascii="Arial" w:hAnsi="Arial" w:cs="Arial"/>
                      <w:sz w:val="20"/>
                      <w:szCs w:val="20"/>
                    </w:rPr>
                  </w:pPr>
                  <w:r w:rsidRPr="00156008">
                    <w:rPr>
                      <w:rFonts w:ascii="Arial" w:hAnsi="Arial" w:cs="Arial"/>
                      <w:sz w:val="20"/>
                      <w:szCs w:val="20"/>
                    </w:rPr>
                    <w:t>126,000.00</w:t>
                  </w:r>
                </w:p>
              </w:tc>
            </w:tr>
            <w:tr w:rsidR="00156008" w:rsidRPr="00156008" w:rsidTr="0016718C">
              <w:trPr>
                <w:trHeight w:val="77"/>
              </w:trPr>
              <w:tc>
                <w:tcPr>
                  <w:tcW w:w="4590" w:type="dxa"/>
                  <w:shd w:val="clear" w:color="auto" w:fill="auto"/>
                </w:tcPr>
                <w:p w:rsidR="00E17A08" w:rsidRPr="00156008" w:rsidRDefault="00E17A08" w:rsidP="007F210E">
                  <w:pPr>
                    <w:framePr w:hSpace="141" w:wrap="around" w:vAnchor="text" w:hAnchor="text" w:y="1"/>
                    <w:suppressOverlap/>
                    <w:rPr>
                      <w:rFonts w:ascii="Arial" w:hAnsi="Arial" w:cs="Arial"/>
                      <w:sz w:val="20"/>
                      <w:szCs w:val="20"/>
                    </w:rPr>
                  </w:pPr>
                  <w:r w:rsidRPr="00156008">
                    <w:rPr>
                      <w:rFonts w:ascii="Arial" w:hAnsi="Arial" w:cs="Arial"/>
                      <w:sz w:val="20"/>
                      <w:szCs w:val="20"/>
                    </w:rPr>
                    <w:t>Fuente de Financiamiento</w:t>
                  </w:r>
                </w:p>
              </w:tc>
              <w:tc>
                <w:tcPr>
                  <w:tcW w:w="5191" w:type="dxa"/>
                  <w:gridSpan w:val="2"/>
                  <w:shd w:val="clear" w:color="auto" w:fill="auto"/>
                </w:tcPr>
                <w:p w:rsidR="00E17A08" w:rsidRPr="00156008" w:rsidRDefault="00E17A08" w:rsidP="007F210E">
                  <w:pPr>
                    <w:framePr w:hSpace="141" w:wrap="around" w:vAnchor="text" w:hAnchor="text" w:y="1"/>
                    <w:suppressOverlap/>
                    <w:rPr>
                      <w:rFonts w:ascii="Arial" w:hAnsi="Arial" w:cs="Arial"/>
                      <w:sz w:val="20"/>
                      <w:szCs w:val="20"/>
                    </w:rPr>
                  </w:pPr>
                  <w:r w:rsidRPr="00156008">
                    <w:rPr>
                      <w:rFonts w:ascii="Arial" w:hAnsi="Arial" w:cs="Arial"/>
                      <w:sz w:val="20"/>
                      <w:szCs w:val="20"/>
                    </w:rPr>
                    <w:t>Modalidad de Contratación</w:t>
                  </w:r>
                </w:p>
              </w:tc>
            </w:tr>
            <w:tr w:rsidR="00156008" w:rsidRPr="00156008" w:rsidTr="0016718C">
              <w:trPr>
                <w:trHeight w:val="77"/>
              </w:trPr>
              <w:tc>
                <w:tcPr>
                  <w:tcW w:w="4590" w:type="dxa"/>
                  <w:shd w:val="clear" w:color="auto" w:fill="F2F2F2" w:themeFill="background1" w:themeFillShade="F2"/>
                </w:tcPr>
                <w:p w:rsidR="00E17A08" w:rsidRPr="00156008" w:rsidRDefault="00E17A08" w:rsidP="007F210E">
                  <w:pPr>
                    <w:framePr w:hSpace="141" w:wrap="around" w:vAnchor="text" w:hAnchor="text" w:y="1"/>
                    <w:suppressOverlap/>
                    <w:rPr>
                      <w:rFonts w:ascii="Arial" w:hAnsi="Arial" w:cs="Arial"/>
                      <w:sz w:val="20"/>
                      <w:szCs w:val="20"/>
                    </w:rPr>
                  </w:pPr>
                  <w:r w:rsidRPr="00156008">
                    <w:rPr>
                      <w:rFonts w:ascii="Arial" w:hAnsi="Arial" w:cs="Arial"/>
                      <w:sz w:val="20"/>
                      <w:szCs w:val="20"/>
                    </w:rPr>
                    <w:t>Ingresos Propios</w:t>
                  </w:r>
                </w:p>
              </w:tc>
              <w:tc>
                <w:tcPr>
                  <w:tcW w:w="5191" w:type="dxa"/>
                  <w:gridSpan w:val="2"/>
                  <w:shd w:val="clear" w:color="auto" w:fill="F2F2F2" w:themeFill="background1" w:themeFillShade="F2"/>
                </w:tcPr>
                <w:p w:rsidR="00E17A08" w:rsidRPr="00156008" w:rsidRDefault="00E17A08" w:rsidP="007F210E">
                  <w:pPr>
                    <w:framePr w:hSpace="141" w:wrap="around" w:vAnchor="text" w:hAnchor="text" w:y="1"/>
                    <w:suppressOverlap/>
                    <w:rPr>
                      <w:rFonts w:ascii="Arial" w:hAnsi="Arial" w:cs="Arial"/>
                      <w:sz w:val="20"/>
                      <w:szCs w:val="20"/>
                    </w:rPr>
                  </w:pPr>
                  <w:r w:rsidRPr="00156008">
                    <w:rPr>
                      <w:rFonts w:ascii="Arial" w:hAnsi="Arial" w:cs="Arial"/>
                      <w:sz w:val="20"/>
                      <w:szCs w:val="20"/>
                    </w:rPr>
                    <w:t>Adjudicación directa</w:t>
                  </w:r>
                </w:p>
              </w:tc>
            </w:tr>
            <w:tr w:rsidR="00156008" w:rsidRPr="00156008" w:rsidTr="0016718C">
              <w:trPr>
                <w:trHeight w:val="77"/>
              </w:trPr>
              <w:tc>
                <w:tcPr>
                  <w:tcW w:w="9781" w:type="dxa"/>
                  <w:gridSpan w:val="3"/>
                  <w:shd w:val="clear" w:color="auto" w:fill="auto"/>
                </w:tcPr>
                <w:p w:rsidR="00E17A08" w:rsidRPr="00156008" w:rsidRDefault="00E17A08" w:rsidP="007F210E">
                  <w:pPr>
                    <w:framePr w:hSpace="141" w:wrap="around" w:vAnchor="text" w:hAnchor="text" w:y="1"/>
                    <w:suppressOverlap/>
                    <w:rPr>
                      <w:rFonts w:ascii="Arial" w:hAnsi="Arial" w:cs="Arial"/>
                      <w:sz w:val="20"/>
                      <w:szCs w:val="20"/>
                    </w:rPr>
                  </w:pPr>
                  <w:r w:rsidRPr="00156008">
                    <w:rPr>
                      <w:rFonts w:ascii="Arial" w:hAnsi="Arial" w:cs="Arial"/>
                      <w:sz w:val="20"/>
                      <w:szCs w:val="20"/>
                    </w:rPr>
                    <w:t>Evaluador</w:t>
                  </w:r>
                </w:p>
              </w:tc>
            </w:tr>
            <w:tr w:rsidR="00156008" w:rsidRPr="00156008" w:rsidTr="0016718C">
              <w:trPr>
                <w:trHeight w:val="77"/>
              </w:trPr>
              <w:tc>
                <w:tcPr>
                  <w:tcW w:w="9781" w:type="dxa"/>
                  <w:gridSpan w:val="3"/>
                  <w:shd w:val="clear" w:color="auto" w:fill="F2F2F2" w:themeFill="background1" w:themeFillShade="F2"/>
                </w:tcPr>
                <w:p w:rsidR="00E17A08" w:rsidRPr="00156008" w:rsidRDefault="00E17A08" w:rsidP="007F210E">
                  <w:pPr>
                    <w:framePr w:hSpace="141" w:wrap="around" w:vAnchor="text" w:hAnchor="text" w:y="1"/>
                    <w:suppressOverlap/>
                    <w:rPr>
                      <w:rFonts w:ascii="Arial" w:hAnsi="Arial" w:cs="Arial"/>
                      <w:sz w:val="20"/>
                      <w:szCs w:val="20"/>
                    </w:rPr>
                  </w:pPr>
                  <w:r w:rsidRPr="00156008">
                    <w:rPr>
                      <w:rFonts w:ascii="Arial" w:hAnsi="Arial" w:cs="Arial"/>
                      <w:sz w:val="20"/>
                      <w:szCs w:val="20"/>
                    </w:rPr>
                    <w:t>DR. ROMÁN ALBERTO QUIJANO GARCÍA</w:t>
                  </w:r>
                </w:p>
              </w:tc>
            </w:tr>
          </w:tbl>
          <w:p w:rsidR="00E17A08" w:rsidRPr="00156008" w:rsidRDefault="00E17A08" w:rsidP="0016718C">
            <w:pPr>
              <w:rPr>
                <w:rFonts w:ascii="Arial" w:hAnsi="Arial" w:cs="Arial"/>
                <w:sz w:val="20"/>
                <w:szCs w:val="20"/>
              </w:rPr>
            </w:pPr>
          </w:p>
        </w:tc>
        <w:tc>
          <w:tcPr>
            <w:tcW w:w="4081" w:type="dxa"/>
            <w:shd w:val="clear" w:color="auto" w:fill="auto"/>
          </w:tcPr>
          <w:p w:rsidR="00E17A08" w:rsidRPr="00156008" w:rsidRDefault="00E17A08" w:rsidP="0016718C">
            <w:pPr>
              <w:rPr>
                <w:rFonts w:ascii="Arial" w:hAnsi="Arial" w:cs="Arial"/>
                <w:sz w:val="20"/>
                <w:szCs w:val="20"/>
              </w:rPr>
            </w:pPr>
          </w:p>
        </w:tc>
      </w:tr>
    </w:tbl>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3"/>
      </w:tblGrid>
      <w:tr w:rsidR="00156008" w:rsidRPr="00156008" w:rsidTr="0016718C">
        <w:trPr>
          <w:trHeight w:val="459"/>
        </w:trPr>
        <w:tc>
          <w:tcPr>
            <w:tcW w:w="4928" w:type="dxa"/>
          </w:tcPr>
          <w:p w:rsidR="00E17A08" w:rsidRPr="00156008" w:rsidRDefault="00E17A08" w:rsidP="0016718C">
            <w:pPr>
              <w:rPr>
                <w:rFonts w:ascii="Arial" w:hAnsi="Arial" w:cs="Arial"/>
                <w:sz w:val="20"/>
                <w:szCs w:val="20"/>
              </w:rPr>
            </w:pPr>
            <w:r w:rsidRPr="00156008">
              <w:rPr>
                <w:rFonts w:ascii="Arial" w:hAnsi="Arial" w:cs="Arial"/>
                <w:sz w:val="20"/>
                <w:szCs w:val="20"/>
              </w:rPr>
              <w:t>Coordinador de la Evaluación</w:t>
            </w:r>
          </w:p>
        </w:tc>
        <w:tc>
          <w:tcPr>
            <w:tcW w:w="4853" w:type="dxa"/>
            <w:shd w:val="clear" w:color="auto" w:fill="auto"/>
          </w:tcPr>
          <w:p w:rsidR="00E17A08" w:rsidRPr="00156008" w:rsidRDefault="00E17A08" w:rsidP="0016718C">
            <w:pPr>
              <w:rPr>
                <w:rFonts w:ascii="Arial" w:hAnsi="Arial" w:cs="Arial"/>
                <w:i/>
                <w:sz w:val="20"/>
                <w:szCs w:val="20"/>
              </w:rPr>
            </w:pPr>
          </w:p>
        </w:tc>
      </w:tr>
      <w:tr w:rsidR="00156008" w:rsidRPr="00156008" w:rsidTr="0016718C">
        <w:trPr>
          <w:trHeight w:val="77"/>
        </w:trPr>
        <w:tc>
          <w:tcPr>
            <w:tcW w:w="9781" w:type="dxa"/>
            <w:gridSpan w:val="2"/>
            <w:shd w:val="clear" w:color="auto" w:fill="F2F2F2" w:themeFill="background1" w:themeFillShade="F2"/>
          </w:tcPr>
          <w:p w:rsidR="00E17A08" w:rsidRPr="00156008" w:rsidRDefault="00E17A08" w:rsidP="0016718C">
            <w:pPr>
              <w:rPr>
                <w:rFonts w:ascii="Arial" w:hAnsi="Arial" w:cs="Arial"/>
                <w:sz w:val="20"/>
                <w:szCs w:val="20"/>
              </w:rPr>
            </w:pPr>
            <w:r w:rsidRPr="00156008">
              <w:rPr>
                <w:rFonts w:ascii="Arial" w:hAnsi="Arial" w:cs="Arial"/>
                <w:sz w:val="20"/>
                <w:szCs w:val="20"/>
              </w:rPr>
              <w:t>ARQ. OSWALDO HUBERTO SIERRA VILLAJUANA</w:t>
            </w:r>
          </w:p>
        </w:tc>
      </w:tr>
      <w:tr w:rsidR="00156008" w:rsidRPr="00156008" w:rsidTr="0016718C">
        <w:trPr>
          <w:trHeight w:val="459"/>
        </w:trPr>
        <w:tc>
          <w:tcPr>
            <w:tcW w:w="4928" w:type="dxa"/>
          </w:tcPr>
          <w:p w:rsidR="00E17A08" w:rsidRPr="00156008" w:rsidRDefault="00E17A08" w:rsidP="0016718C">
            <w:pPr>
              <w:rPr>
                <w:rFonts w:ascii="Arial" w:hAnsi="Arial" w:cs="Arial"/>
                <w:sz w:val="20"/>
                <w:szCs w:val="20"/>
              </w:rPr>
            </w:pPr>
            <w:r w:rsidRPr="00156008">
              <w:rPr>
                <w:rFonts w:ascii="Arial" w:hAnsi="Arial" w:cs="Arial"/>
                <w:sz w:val="20"/>
                <w:szCs w:val="20"/>
              </w:rPr>
              <w:t>Objetivos de la Evaluación</w:t>
            </w:r>
          </w:p>
        </w:tc>
        <w:tc>
          <w:tcPr>
            <w:tcW w:w="4853" w:type="dxa"/>
            <w:shd w:val="clear" w:color="auto" w:fill="auto"/>
          </w:tcPr>
          <w:p w:rsidR="00E17A08" w:rsidRPr="00156008" w:rsidRDefault="00E17A08" w:rsidP="0016718C">
            <w:pPr>
              <w:rPr>
                <w:rFonts w:ascii="Arial" w:hAnsi="Arial" w:cs="Arial"/>
                <w:i/>
                <w:sz w:val="20"/>
                <w:szCs w:val="20"/>
              </w:rPr>
            </w:pPr>
          </w:p>
        </w:tc>
      </w:tr>
      <w:tr w:rsidR="00156008" w:rsidRPr="00156008" w:rsidTr="0016718C">
        <w:trPr>
          <w:trHeight w:val="77"/>
        </w:trPr>
        <w:tc>
          <w:tcPr>
            <w:tcW w:w="9781" w:type="dxa"/>
            <w:gridSpan w:val="2"/>
            <w:shd w:val="clear" w:color="auto" w:fill="F2F2F2" w:themeFill="background1" w:themeFillShade="F2"/>
          </w:tcPr>
          <w:p w:rsidR="00E17A08" w:rsidRPr="00156008" w:rsidRDefault="00E17A08" w:rsidP="0016718C">
            <w:pPr>
              <w:jc w:val="both"/>
              <w:rPr>
                <w:rFonts w:ascii="Arial" w:hAnsi="Arial" w:cs="Arial"/>
                <w:sz w:val="20"/>
                <w:szCs w:val="20"/>
              </w:rPr>
            </w:pPr>
            <w:r w:rsidRPr="00156008">
              <w:rPr>
                <w:rFonts w:ascii="Arial" w:hAnsi="Arial" w:cs="Arial"/>
                <w:sz w:val="20"/>
                <w:szCs w:val="20"/>
              </w:rPr>
              <w:t>Realizar una valoración objetiva del desempeño del programa bajo los principios de verificación del grado de cumplimiento de metas y objetivos conforme a los indicadores estratégicos y de gestión y así, proveer información que retroalimente el diseño, gestión y resultados del Programa de Infraestructura Social (FISE)</w:t>
            </w:r>
          </w:p>
        </w:tc>
      </w:tr>
      <w:tr w:rsidR="00156008" w:rsidRPr="00156008" w:rsidTr="0016718C">
        <w:trPr>
          <w:trHeight w:val="459"/>
        </w:trPr>
        <w:tc>
          <w:tcPr>
            <w:tcW w:w="4928" w:type="dxa"/>
          </w:tcPr>
          <w:p w:rsidR="00E17A08" w:rsidRPr="00156008" w:rsidRDefault="00E17A08" w:rsidP="0016718C">
            <w:pPr>
              <w:rPr>
                <w:rFonts w:ascii="Arial" w:hAnsi="Arial" w:cs="Arial"/>
                <w:sz w:val="20"/>
                <w:szCs w:val="20"/>
              </w:rPr>
            </w:pPr>
            <w:r w:rsidRPr="00156008">
              <w:rPr>
                <w:rFonts w:ascii="Arial" w:hAnsi="Arial" w:cs="Arial"/>
                <w:sz w:val="20"/>
                <w:szCs w:val="20"/>
              </w:rPr>
              <w:t>Resumen Ejecutivo de la Evaluación</w:t>
            </w:r>
          </w:p>
        </w:tc>
        <w:tc>
          <w:tcPr>
            <w:tcW w:w="4853" w:type="dxa"/>
            <w:shd w:val="clear" w:color="auto" w:fill="auto"/>
          </w:tcPr>
          <w:p w:rsidR="00E17A08" w:rsidRPr="00156008" w:rsidRDefault="00E17A08" w:rsidP="0016718C">
            <w:pPr>
              <w:rPr>
                <w:rFonts w:ascii="Arial" w:hAnsi="Arial" w:cs="Arial"/>
                <w:i/>
                <w:sz w:val="20"/>
                <w:szCs w:val="20"/>
              </w:rPr>
            </w:pPr>
          </w:p>
        </w:tc>
      </w:tr>
      <w:tr w:rsidR="00156008" w:rsidRPr="00156008" w:rsidTr="0016718C">
        <w:trPr>
          <w:trHeight w:val="77"/>
        </w:trPr>
        <w:tc>
          <w:tcPr>
            <w:tcW w:w="9781" w:type="dxa"/>
            <w:gridSpan w:val="2"/>
            <w:shd w:val="clear" w:color="auto" w:fill="F2F2F2" w:themeFill="background1" w:themeFillShade="F2"/>
          </w:tcPr>
          <w:p w:rsidR="00E17A08" w:rsidRPr="00156008" w:rsidRDefault="00E17A08" w:rsidP="0016718C">
            <w:pPr>
              <w:jc w:val="both"/>
              <w:rPr>
                <w:rFonts w:ascii="Arial" w:hAnsi="Arial" w:cs="Arial"/>
                <w:sz w:val="20"/>
                <w:szCs w:val="20"/>
              </w:rPr>
            </w:pPr>
            <w:r w:rsidRPr="00156008">
              <w:rPr>
                <w:rFonts w:ascii="Arial" w:hAnsi="Arial" w:cs="Arial"/>
                <w:sz w:val="20"/>
                <w:szCs w:val="20"/>
              </w:rPr>
              <w:t xml:space="preserve">El programa Fondo de Infraestructura Social Estatal (FISE) identifica los hogares en situación de pobreza con ingreso por debajo de la </w:t>
            </w:r>
            <w:r w:rsidR="00013C59" w:rsidRPr="00156008">
              <w:rPr>
                <w:rFonts w:ascii="Arial" w:hAnsi="Arial" w:cs="Arial"/>
                <w:sz w:val="20"/>
                <w:szCs w:val="20"/>
              </w:rPr>
              <w:t>línea de</w:t>
            </w:r>
            <w:r w:rsidRPr="00156008">
              <w:rPr>
                <w:rFonts w:ascii="Arial" w:hAnsi="Arial" w:cs="Arial"/>
                <w:sz w:val="20"/>
                <w:szCs w:val="20"/>
              </w:rPr>
              <w:t xml:space="preserve"> bienestar, con carencia de calidad de espacios en la vivienda para que puedan ampliarla o mejorarla y está diseñado con el objetivo de generar condiciones de mejora a la vivienda para ofrecer mayor bienestar a la población campechana, siendo solidarios con las personas y familias en situación de marginación y vulnerabilidad. Contribuye a los objetivos estratégicos de la Comisión Estatal de Suelo y Vivienda (CODESVI), cuyo fin es contribuir a la disminución del grado de marginación en el estado y con el propósito de generar una mayor infraestructura social, construida, incrementada y mejorada a través de sus cuatro modalidades. Los objetivos estratégicos de CODESVI están alineados con la Meta II México incluyente del Plan Nacional de Desarrollo (PND), que pretende </w:t>
            </w:r>
            <w:r w:rsidRPr="00156008">
              <w:rPr>
                <w:rFonts w:ascii="Arial" w:hAnsi="Arial" w:cs="Arial"/>
                <w:sz w:val="20"/>
                <w:szCs w:val="20"/>
              </w:rPr>
              <w:lastRenderedPageBreak/>
              <w:t xml:space="preserve">transitar hacia un modelo de desarrollo urbano sustentable e inteligente que procure vivienda digna para los mexicanos. Respecto a la lógica vertical y horizontal de la Matriz de Indicadores de Resultados (MIR) del programa presupuestario; es posible señalar que se cuenta con la misma para las actividades de CODESVI, y para el programa FISE, ambas con un resumen narrativo general, pero no específico para el programa evaluado. El programa se encuentra bien focalizado en su fin y deben adecuarse los indicadores de Componentes y Actividades. El personal responsable de la operación del programa FISE tiene conocimiento y experiencia sobre los aspectos operativos y normativos del mismo, pero debe formularse el Plan estratégico y el Manual de operación del programa. Para la cuantificación de la población potencial y objetivo se consulta las bases de datos de INEGI y FONHAPO filtrando la información mediante un proceso que incluye el análisis de la localidad, ámbito socio económico, población total, población masculina y femenina y total de viviendas habitadas. El proceso electrónico para la cuantificación no se encuentra sistematizado en alguna base de datos de consulta para las diferentes áreas que integran CODESVI y es generado y actualizado por el departamento de </w:t>
            </w:r>
            <w:r w:rsidR="00013C59" w:rsidRPr="00156008">
              <w:rPr>
                <w:rFonts w:ascii="Arial" w:hAnsi="Arial" w:cs="Arial"/>
                <w:sz w:val="20"/>
                <w:szCs w:val="20"/>
              </w:rPr>
              <w:t>planeación,</w:t>
            </w:r>
            <w:r w:rsidRPr="00156008">
              <w:rPr>
                <w:rFonts w:ascii="Arial" w:hAnsi="Arial" w:cs="Arial"/>
                <w:sz w:val="20"/>
                <w:szCs w:val="20"/>
              </w:rPr>
              <w:t xml:space="preserve"> pero de forma temporal, lo que no permite hacer estudios de evolución. Los departamentos de planeación y promoción recolectan información respecto a los objetivos del programa, tipo y montos de apoyo y las características del beneficiario, pero no evalúan la percepción de los mismos y su grado de satisfacción respecto a las acciones entregadas a través del programa.</w:t>
            </w:r>
          </w:p>
        </w:tc>
      </w:tr>
    </w:tbl>
    <w:p w:rsidR="00E17A08" w:rsidRPr="00156008" w:rsidRDefault="00E17A08" w:rsidP="00E17A08">
      <w:pPr>
        <w:ind w:right="40"/>
        <w:jc w:val="center"/>
        <w:rPr>
          <w:rFonts w:ascii="Arial" w:hAnsi="Arial" w:cs="Arial"/>
          <w:b/>
          <w:sz w:val="20"/>
          <w:szCs w:val="20"/>
        </w:rPr>
      </w:pPr>
    </w:p>
    <w:p w:rsidR="00E17A08" w:rsidRPr="00156008" w:rsidRDefault="00E17A08" w:rsidP="00E17A08">
      <w:pPr>
        <w:ind w:right="40"/>
        <w:jc w:val="center"/>
        <w:rPr>
          <w:rFonts w:ascii="Arial" w:hAnsi="Arial" w:cs="Arial"/>
          <w:sz w:val="20"/>
          <w:szCs w:val="20"/>
        </w:rPr>
      </w:pPr>
      <w:r w:rsidRPr="00156008">
        <w:rPr>
          <w:rFonts w:ascii="Arial" w:hAnsi="Arial" w:cs="Arial"/>
          <w:sz w:val="20"/>
          <w:szCs w:val="20"/>
        </w:rPr>
        <w:t>Documentos anexos a la Evaluación</w:t>
      </w:r>
    </w:p>
    <w:p w:rsidR="00E17A08" w:rsidRPr="00156008" w:rsidRDefault="00E17A08" w:rsidP="00E17A08">
      <w:pPr>
        <w:ind w:right="40"/>
        <w:jc w:val="center"/>
        <w:rPr>
          <w:rFonts w:ascii="Arial" w:hAnsi="Arial" w:cs="Arial"/>
          <w:sz w:val="20"/>
          <w:szCs w:val="20"/>
        </w:rPr>
      </w:pPr>
    </w:p>
    <w:tbl>
      <w:tblPr>
        <w:tblStyle w:val="Listamedia1"/>
        <w:tblW w:w="0" w:type="auto"/>
        <w:tblLook w:val="04A0" w:firstRow="1" w:lastRow="0" w:firstColumn="1" w:lastColumn="0" w:noHBand="0" w:noVBand="1"/>
      </w:tblPr>
      <w:tblGrid>
        <w:gridCol w:w="2242"/>
        <w:gridCol w:w="3477"/>
        <w:gridCol w:w="4185"/>
      </w:tblGrid>
      <w:tr w:rsidR="00156008" w:rsidRPr="00156008" w:rsidTr="00E17A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2" w:type="dxa"/>
          </w:tcPr>
          <w:p w:rsidR="00E17A08" w:rsidRPr="00156008" w:rsidRDefault="00E17A08" w:rsidP="0016718C">
            <w:pPr>
              <w:ind w:right="40"/>
              <w:rPr>
                <w:rFonts w:ascii="Arial" w:hAnsi="Arial" w:cs="Arial"/>
                <w:b w:val="0"/>
                <w:color w:val="auto"/>
                <w:sz w:val="20"/>
                <w:szCs w:val="20"/>
              </w:rPr>
            </w:pPr>
            <w:r w:rsidRPr="00156008">
              <w:rPr>
                <w:rFonts w:ascii="Arial" w:hAnsi="Arial" w:cs="Arial"/>
                <w:b w:val="0"/>
                <w:color w:val="auto"/>
                <w:sz w:val="20"/>
                <w:szCs w:val="20"/>
              </w:rPr>
              <w:t>Tipo</w:t>
            </w:r>
          </w:p>
        </w:tc>
        <w:tc>
          <w:tcPr>
            <w:tcW w:w="3477" w:type="dxa"/>
          </w:tcPr>
          <w:p w:rsidR="00E17A08" w:rsidRPr="00156008" w:rsidRDefault="00E17A08" w:rsidP="0016718C">
            <w:pPr>
              <w:ind w:right="40"/>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156008">
              <w:rPr>
                <w:rFonts w:ascii="Arial" w:hAnsi="Arial" w:cs="Arial"/>
                <w:b/>
                <w:color w:val="auto"/>
                <w:sz w:val="20"/>
                <w:szCs w:val="20"/>
              </w:rPr>
              <w:t>Nombre</w:t>
            </w:r>
          </w:p>
        </w:tc>
        <w:tc>
          <w:tcPr>
            <w:tcW w:w="4185" w:type="dxa"/>
          </w:tcPr>
          <w:p w:rsidR="00E17A08" w:rsidRPr="00156008" w:rsidRDefault="00E17A08" w:rsidP="0016718C">
            <w:pPr>
              <w:ind w:right="40"/>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156008">
              <w:rPr>
                <w:rFonts w:ascii="Arial" w:hAnsi="Arial" w:cs="Arial"/>
                <w:b/>
                <w:color w:val="auto"/>
                <w:sz w:val="20"/>
                <w:szCs w:val="20"/>
              </w:rPr>
              <w:t>Descripción</w:t>
            </w:r>
          </w:p>
        </w:tc>
      </w:tr>
      <w:tr w:rsidR="00156008" w:rsidRPr="00156008" w:rsidTr="00E17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shd w:val="clear" w:color="auto" w:fill="F2F2F2" w:themeFill="background1" w:themeFillShade="F2"/>
          </w:tcPr>
          <w:p w:rsidR="00E17A08" w:rsidRPr="00156008" w:rsidRDefault="00E17A08" w:rsidP="0016718C">
            <w:pPr>
              <w:ind w:right="40"/>
              <w:jc w:val="both"/>
              <w:rPr>
                <w:rFonts w:ascii="Arial" w:hAnsi="Arial" w:cs="Arial"/>
                <w:b w:val="0"/>
                <w:color w:val="auto"/>
                <w:sz w:val="20"/>
                <w:szCs w:val="20"/>
              </w:rPr>
            </w:pPr>
            <w:r w:rsidRPr="00156008">
              <w:rPr>
                <w:rFonts w:ascii="Arial" w:hAnsi="Arial" w:cs="Arial"/>
                <w:b w:val="0"/>
                <w:color w:val="auto"/>
                <w:sz w:val="20"/>
                <w:szCs w:val="20"/>
              </w:rPr>
              <w:t>Resumen ejecutivo</w:t>
            </w:r>
          </w:p>
        </w:tc>
        <w:tc>
          <w:tcPr>
            <w:tcW w:w="3477" w:type="dxa"/>
            <w:shd w:val="clear" w:color="auto" w:fill="F2F2F2" w:themeFill="background1" w:themeFillShade="F2"/>
          </w:tcPr>
          <w:p w:rsidR="00E17A08" w:rsidRPr="00156008" w:rsidRDefault="00E17A08" w:rsidP="0016718C">
            <w:pPr>
              <w:ind w:right="4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r w:rsidRPr="00156008">
              <w:rPr>
                <w:rFonts w:ascii="Arial" w:hAnsi="Arial" w:cs="Arial"/>
                <w:color w:val="auto"/>
                <w:sz w:val="20"/>
                <w:szCs w:val="20"/>
              </w:rPr>
              <w:t>INFORMEFISECodesvi2014.pdf</w:t>
            </w:r>
          </w:p>
        </w:tc>
        <w:tc>
          <w:tcPr>
            <w:tcW w:w="4185" w:type="dxa"/>
            <w:shd w:val="clear" w:color="auto" w:fill="F2F2F2" w:themeFill="background1" w:themeFillShade="F2"/>
          </w:tcPr>
          <w:p w:rsidR="00E17A08" w:rsidRPr="00156008" w:rsidRDefault="00E17A08" w:rsidP="0016718C">
            <w:pPr>
              <w:ind w:right="4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r w:rsidRPr="00156008">
              <w:rPr>
                <w:rFonts w:ascii="Arial" w:hAnsi="Arial" w:cs="Arial"/>
                <w:color w:val="auto"/>
                <w:sz w:val="20"/>
                <w:szCs w:val="20"/>
              </w:rPr>
              <w:t>Resumen ejecutivo FISE 2014</w:t>
            </w:r>
          </w:p>
        </w:tc>
      </w:tr>
      <w:tr w:rsidR="00156008" w:rsidRPr="00156008" w:rsidTr="00E17A08">
        <w:tc>
          <w:tcPr>
            <w:cnfStyle w:val="001000000000" w:firstRow="0" w:lastRow="0" w:firstColumn="1" w:lastColumn="0" w:oddVBand="0" w:evenVBand="0" w:oddHBand="0" w:evenHBand="0" w:firstRowFirstColumn="0" w:firstRowLastColumn="0" w:lastRowFirstColumn="0" w:lastRowLastColumn="0"/>
            <w:tcW w:w="2242" w:type="dxa"/>
          </w:tcPr>
          <w:p w:rsidR="00E17A08" w:rsidRPr="00156008" w:rsidRDefault="00E17A08" w:rsidP="0016718C">
            <w:pPr>
              <w:ind w:right="40"/>
              <w:jc w:val="both"/>
              <w:rPr>
                <w:rFonts w:ascii="Arial" w:hAnsi="Arial" w:cs="Arial"/>
                <w:b w:val="0"/>
                <w:color w:val="auto"/>
                <w:sz w:val="20"/>
                <w:szCs w:val="20"/>
              </w:rPr>
            </w:pPr>
            <w:r w:rsidRPr="00156008">
              <w:rPr>
                <w:rFonts w:ascii="Arial" w:hAnsi="Arial" w:cs="Arial"/>
                <w:b w:val="0"/>
                <w:color w:val="auto"/>
                <w:sz w:val="20"/>
                <w:szCs w:val="20"/>
              </w:rPr>
              <w:t>Posición institucional</w:t>
            </w:r>
          </w:p>
        </w:tc>
        <w:tc>
          <w:tcPr>
            <w:tcW w:w="3477" w:type="dxa"/>
          </w:tcPr>
          <w:p w:rsidR="00E17A08" w:rsidRPr="00156008" w:rsidRDefault="00E17A08" w:rsidP="0016718C">
            <w:pPr>
              <w:ind w:right="40"/>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156008">
              <w:rPr>
                <w:rFonts w:ascii="Arial" w:hAnsi="Arial" w:cs="Arial"/>
                <w:color w:val="auto"/>
                <w:sz w:val="20"/>
                <w:szCs w:val="20"/>
              </w:rPr>
              <w:t>InformeCONAC.pdf</w:t>
            </w:r>
          </w:p>
        </w:tc>
        <w:tc>
          <w:tcPr>
            <w:tcW w:w="4185" w:type="dxa"/>
          </w:tcPr>
          <w:p w:rsidR="00E17A08" w:rsidRPr="00156008" w:rsidRDefault="00E17A08" w:rsidP="0016718C">
            <w:pPr>
              <w:ind w:right="40"/>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156008">
              <w:rPr>
                <w:rFonts w:ascii="Arial" w:hAnsi="Arial" w:cs="Arial"/>
                <w:color w:val="auto"/>
                <w:sz w:val="20"/>
                <w:szCs w:val="20"/>
              </w:rPr>
              <w:t>Formato de difusión</w:t>
            </w:r>
          </w:p>
        </w:tc>
      </w:tr>
      <w:tr w:rsidR="00156008" w:rsidRPr="00156008" w:rsidTr="00E17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shd w:val="clear" w:color="auto" w:fill="F2F2F2" w:themeFill="background1" w:themeFillShade="F2"/>
          </w:tcPr>
          <w:p w:rsidR="00E17A08" w:rsidRPr="00156008" w:rsidRDefault="00E17A08" w:rsidP="0016718C">
            <w:pPr>
              <w:ind w:right="40"/>
              <w:jc w:val="both"/>
              <w:rPr>
                <w:rFonts w:ascii="Arial" w:hAnsi="Arial" w:cs="Arial"/>
                <w:b w:val="0"/>
                <w:color w:val="auto"/>
                <w:sz w:val="20"/>
                <w:szCs w:val="20"/>
              </w:rPr>
            </w:pPr>
            <w:r w:rsidRPr="00156008">
              <w:rPr>
                <w:rFonts w:ascii="Arial" w:hAnsi="Arial" w:cs="Arial"/>
                <w:b w:val="0"/>
                <w:color w:val="auto"/>
                <w:sz w:val="20"/>
                <w:szCs w:val="20"/>
              </w:rPr>
              <w:t>Términos de Referencia</w:t>
            </w:r>
          </w:p>
        </w:tc>
        <w:tc>
          <w:tcPr>
            <w:tcW w:w="3477" w:type="dxa"/>
            <w:shd w:val="clear" w:color="auto" w:fill="F2F2F2" w:themeFill="background1" w:themeFillShade="F2"/>
          </w:tcPr>
          <w:p w:rsidR="00E17A08" w:rsidRPr="00156008" w:rsidRDefault="00E17A08" w:rsidP="0016718C">
            <w:pPr>
              <w:ind w:right="4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r w:rsidRPr="00156008">
              <w:rPr>
                <w:rFonts w:ascii="Arial" w:hAnsi="Arial" w:cs="Arial"/>
                <w:color w:val="auto"/>
                <w:sz w:val="20"/>
                <w:szCs w:val="20"/>
              </w:rPr>
              <w:t>términos de referencia para evaluación de consistencia y resultados.doc</w:t>
            </w:r>
          </w:p>
        </w:tc>
        <w:tc>
          <w:tcPr>
            <w:tcW w:w="4185" w:type="dxa"/>
            <w:shd w:val="clear" w:color="auto" w:fill="F2F2F2" w:themeFill="background1" w:themeFillShade="F2"/>
          </w:tcPr>
          <w:p w:rsidR="00E17A08" w:rsidRPr="00156008" w:rsidRDefault="00E17A08" w:rsidP="0016718C">
            <w:pPr>
              <w:ind w:right="4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r w:rsidRPr="00156008">
              <w:rPr>
                <w:rFonts w:ascii="Arial" w:hAnsi="Arial" w:cs="Arial"/>
                <w:color w:val="auto"/>
                <w:sz w:val="20"/>
                <w:szCs w:val="20"/>
              </w:rPr>
              <w:t>Términos de referencia FISE 2014</w:t>
            </w:r>
          </w:p>
        </w:tc>
      </w:tr>
    </w:tbl>
    <w:p w:rsidR="00D6664C" w:rsidRDefault="00D6664C" w:rsidP="00E17A08">
      <w:pPr>
        <w:pStyle w:val="Ttulo2"/>
        <w:rPr>
          <w:rFonts w:ascii="Arial" w:hAnsi="Arial" w:cs="Arial"/>
          <w:color w:val="auto"/>
          <w:sz w:val="20"/>
          <w:szCs w:val="20"/>
        </w:rPr>
      </w:pPr>
    </w:p>
    <w:p w:rsidR="00D6664C" w:rsidRDefault="00D6664C" w:rsidP="00E17A08">
      <w:pPr>
        <w:pStyle w:val="Ttulo2"/>
        <w:rPr>
          <w:rFonts w:ascii="Arial" w:hAnsi="Arial" w:cs="Arial"/>
          <w:color w:val="auto"/>
          <w:sz w:val="20"/>
          <w:szCs w:val="20"/>
        </w:rPr>
      </w:pPr>
    </w:p>
    <w:p w:rsidR="00E17A08" w:rsidRPr="007F210E" w:rsidRDefault="00E17A08" w:rsidP="00E17A08">
      <w:pPr>
        <w:pStyle w:val="Ttulo2"/>
        <w:rPr>
          <w:rFonts w:ascii="Arial" w:hAnsi="Arial" w:cs="Arial"/>
          <w:color w:val="auto"/>
          <w:sz w:val="32"/>
          <w:szCs w:val="32"/>
        </w:rPr>
      </w:pPr>
      <w:r w:rsidRPr="007F210E">
        <w:rPr>
          <w:rFonts w:ascii="Arial" w:hAnsi="Arial" w:cs="Arial"/>
          <w:color w:val="auto"/>
          <w:sz w:val="32"/>
          <w:szCs w:val="32"/>
        </w:rPr>
        <w:t>FASP</w:t>
      </w:r>
    </w:p>
    <w:p w:rsidR="00E17A08" w:rsidRPr="00156008" w:rsidRDefault="00E17A08" w:rsidP="00E17A08">
      <w:pPr>
        <w:pStyle w:val="Ttulo1"/>
        <w:rPr>
          <w:rFonts w:ascii="Arial" w:hAnsi="Arial" w:cs="Arial"/>
          <w:color w:val="auto"/>
          <w:sz w:val="20"/>
          <w:szCs w:val="20"/>
        </w:rPr>
      </w:pPr>
    </w:p>
    <w:tbl>
      <w:tblPr>
        <w:tblStyle w:val="Tablaconcuadrcula"/>
        <w:tblpPr w:leftFromText="141" w:rightFromText="141" w:vertAnchor="text" w:tblpY="1"/>
        <w:tblOverlap w:val="never"/>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gridCol w:w="3480"/>
      </w:tblGrid>
      <w:tr w:rsidR="00156008" w:rsidRPr="00156008" w:rsidTr="0016718C">
        <w:trPr>
          <w:trHeight w:val="467"/>
        </w:trPr>
        <w:tc>
          <w:tcPr>
            <w:tcW w:w="9396" w:type="dxa"/>
          </w:tcPr>
          <w:tbl>
            <w:tblPr>
              <w:tblStyle w:val="Tablaconcuadrcula"/>
              <w:tblpPr w:leftFromText="141" w:rightFromText="141"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0"/>
              <w:gridCol w:w="225"/>
              <w:gridCol w:w="7436"/>
            </w:tblGrid>
            <w:tr w:rsidR="00156008" w:rsidRPr="00156008" w:rsidTr="0016718C">
              <w:trPr>
                <w:gridAfter w:val="1"/>
                <w:wAfter w:w="7352" w:type="dxa"/>
                <w:trHeight w:val="467"/>
              </w:trPr>
              <w:tc>
                <w:tcPr>
                  <w:tcW w:w="0" w:type="auto"/>
                </w:tcPr>
                <w:p w:rsidR="00E17A08" w:rsidRPr="00156008" w:rsidRDefault="00E17A08" w:rsidP="0016718C">
                  <w:pPr>
                    <w:rPr>
                      <w:rFonts w:ascii="Arial" w:hAnsi="Arial" w:cs="Arial"/>
                      <w:i/>
                      <w:sz w:val="20"/>
                      <w:szCs w:val="20"/>
                    </w:rPr>
                  </w:pPr>
                  <w:r w:rsidRPr="00156008">
                    <w:rPr>
                      <w:rFonts w:ascii="Arial" w:hAnsi="Arial" w:cs="Arial"/>
                      <w:sz w:val="20"/>
                      <w:szCs w:val="20"/>
                    </w:rPr>
                    <w:t>Entidad Federativa</w:t>
                  </w:r>
                </w:p>
              </w:tc>
              <w:tc>
                <w:tcPr>
                  <w:tcW w:w="0" w:type="auto"/>
                  <w:shd w:val="clear" w:color="auto" w:fill="auto"/>
                </w:tcPr>
                <w:p w:rsidR="00E17A08" w:rsidRPr="00156008" w:rsidRDefault="00E17A08" w:rsidP="0016718C">
                  <w:pPr>
                    <w:rPr>
                      <w:rFonts w:ascii="Arial" w:hAnsi="Arial" w:cs="Arial"/>
                      <w:i/>
                      <w:sz w:val="20"/>
                      <w:szCs w:val="20"/>
                    </w:rPr>
                  </w:pPr>
                </w:p>
              </w:tc>
            </w:tr>
            <w:tr w:rsidR="00156008" w:rsidRPr="00156008" w:rsidTr="0016718C">
              <w:trPr>
                <w:trHeight w:val="78"/>
              </w:trPr>
              <w:tc>
                <w:tcPr>
                  <w:tcW w:w="9781" w:type="dxa"/>
                  <w:gridSpan w:val="3"/>
                  <w:shd w:val="clear" w:color="auto" w:fill="F2F2F2" w:themeFill="background1" w:themeFillShade="F2"/>
                </w:tcPr>
                <w:p w:rsidR="00E17A08" w:rsidRPr="00156008" w:rsidRDefault="00E17A08" w:rsidP="0016718C">
                  <w:pPr>
                    <w:rPr>
                      <w:rFonts w:ascii="Arial" w:hAnsi="Arial" w:cs="Arial"/>
                      <w:sz w:val="20"/>
                      <w:szCs w:val="20"/>
                    </w:rPr>
                  </w:pPr>
                  <w:r w:rsidRPr="00156008">
                    <w:rPr>
                      <w:rFonts w:ascii="Arial" w:hAnsi="Arial" w:cs="Arial"/>
                      <w:sz w:val="20"/>
                      <w:szCs w:val="20"/>
                    </w:rPr>
                    <w:t>4 - CAMPECHE</w:t>
                  </w:r>
                </w:p>
              </w:tc>
            </w:tr>
            <w:tr w:rsidR="00156008" w:rsidRPr="00156008" w:rsidTr="0016718C">
              <w:trPr>
                <w:trHeight w:val="78"/>
              </w:trPr>
              <w:tc>
                <w:tcPr>
                  <w:tcW w:w="9781" w:type="dxa"/>
                  <w:gridSpan w:val="3"/>
                  <w:shd w:val="clear" w:color="auto" w:fill="FFFFFF" w:themeFill="background1"/>
                </w:tcPr>
                <w:p w:rsidR="00E17A08" w:rsidRPr="00156008" w:rsidRDefault="00E17A08" w:rsidP="0016718C">
                  <w:pPr>
                    <w:rPr>
                      <w:rFonts w:ascii="Arial" w:hAnsi="Arial" w:cs="Arial"/>
                      <w:sz w:val="20"/>
                      <w:szCs w:val="20"/>
                    </w:rPr>
                  </w:pPr>
                  <w:r w:rsidRPr="00156008">
                    <w:rPr>
                      <w:rFonts w:ascii="Arial" w:hAnsi="Arial" w:cs="Arial"/>
                      <w:sz w:val="20"/>
                      <w:szCs w:val="20"/>
                    </w:rPr>
                    <w:t>Municipio</w:t>
                  </w:r>
                </w:p>
              </w:tc>
            </w:tr>
            <w:tr w:rsidR="00156008" w:rsidRPr="00156008" w:rsidTr="0016718C">
              <w:trPr>
                <w:trHeight w:val="78"/>
              </w:trPr>
              <w:tc>
                <w:tcPr>
                  <w:tcW w:w="9781" w:type="dxa"/>
                  <w:gridSpan w:val="3"/>
                  <w:shd w:val="clear" w:color="auto" w:fill="F2F2F2" w:themeFill="background1" w:themeFillShade="F2"/>
                </w:tcPr>
                <w:p w:rsidR="00E17A08" w:rsidRPr="00156008" w:rsidRDefault="00E17A08" w:rsidP="0016718C">
                  <w:pPr>
                    <w:rPr>
                      <w:rFonts w:ascii="Arial" w:hAnsi="Arial" w:cs="Arial"/>
                      <w:sz w:val="20"/>
                      <w:szCs w:val="20"/>
                    </w:rPr>
                  </w:pPr>
                  <w:r w:rsidRPr="00156008">
                    <w:rPr>
                      <w:rFonts w:ascii="Arial" w:hAnsi="Arial" w:cs="Arial"/>
                      <w:sz w:val="20"/>
                      <w:szCs w:val="20"/>
                    </w:rPr>
                    <w:t>0 - Cobertura estatal</w:t>
                  </w:r>
                </w:p>
              </w:tc>
            </w:tr>
            <w:tr w:rsidR="00156008" w:rsidRPr="00156008" w:rsidTr="0016718C">
              <w:trPr>
                <w:trHeight w:val="173"/>
              </w:trPr>
              <w:tc>
                <w:tcPr>
                  <w:tcW w:w="0" w:type="auto"/>
                </w:tcPr>
                <w:p w:rsidR="00E17A08" w:rsidRPr="00156008" w:rsidRDefault="00E17A08" w:rsidP="0016718C">
                  <w:pPr>
                    <w:rPr>
                      <w:rFonts w:ascii="Arial" w:hAnsi="Arial" w:cs="Arial"/>
                      <w:i/>
                      <w:sz w:val="20"/>
                      <w:szCs w:val="20"/>
                    </w:rPr>
                  </w:pPr>
                  <w:r w:rsidRPr="00156008">
                    <w:rPr>
                      <w:rFonts w:ascii="Arial" w:hAnsi="Arial" w:cs="Arial"/>
                      <w:sz w:val="20"/>
                      <w:szCs w:val="20"/>
                    </w:rPr>
                    <w:t>Programa Evaluado</w:t>
                  </w:r>
                </w:p>
              </w:tc>
              <w:tc>
                <w:tcPr>
                  <w:tcW w:w="7583" w:type="dxa"/>
                  <w:gridSpan w:val="2"/>
                  <w:shd w:val="clear" w:color="auto" w:fill="auto"/>
                </w:tcPr>
                <w:p w:rsidR="00E17A08" w:rsidRPr="00156008" w:rsidRDefault="00E17A08" w:rsidP="0016718C">
                  <w:pPr>
                    <w:rPr>
                      <w:rFonts w:ascii="Arial" w:hAnsi="Arial" w:cs="Arial"/>
                      <w:i/>
                      <w:sz w:val="20"/>
                      <w:szCs w:val="20"/>
                    </w:rPr>
                  </w:pPr>
                </w:p>
              </w:tc>
            </w:tr>
            <w:tr w:rsidR="00156008" w:rsidRPr="00156008" w:rsidTr="0016718C">
              <w:trPr>
                <w:trHeight w:val="78"/>
              </w:trPr>
              <w:tc>
                <w:tcPr>
                  <w:tcW w:w="9781" w:type="dxa"/>
                  <w:gridSpan w:val="3"/>
                  <w:shd w:val="clear" w:color="auto" w:fill="F2F2F2" w:themeFill="background1" w:themeFillShade="F2"/>
                </w:tcPr>
                <w:p w:rsidR="00E17A08" w:rsidRPr="00156008" w:rsidRDefault="00E17A08" w:rsidP="0016718C">
                  <w:pPr>
                    <w:rPr>
                      <w:rFonts w:ascii="Arial" w:hAnsi="Arial" w:cs="Arial"/>
                      <w:sz w:val="20"/>
                      <w:szCs w:val="20"/>
                    </w:rPr>
                  </w:pPr>
                  <w:r w:rsidRPr="00156008">
                    <w:rPr>
                      <w:rFonts w:ascii="Arial" w:hAnsi="Arial" w:cs="Arial"/>
                      <w:sz w:val="20"/>
                      <w:szCs w:val="20"/>
                    </w:rPr>
                    <w:t>FASP</w:t>
                  </w:r>
                </w:p>
              </w:tc>
            </w:tr>
            <w:tr w:rsidR="00156008" w:rsidRPr="00156008" w:rsidTr="0016718C">
              <w:trPr>
                <w:trHeight w:val="467"/>
              </w:trPr>
              <w:tc>
                <w:tcPr>
                  <w:tcW w:w="0" w:type="auto"/>
                </w:tcPr>
                <w:p w:rsidR="00E17A08" w:rsidRPr="00156008" w:rsidRDefault="00E17A08" w:rsidP="0016718C">
                  <w:pPr>
                    <w:rPr>
                      <w:rFonts w:ascii="Arial" w:hAnsi="Arial" w:cs="Arial"/>
                      <w:sz w:val="20"/>
                      <w:szCs w:val="20"/>
                    </w:rPr>
                  </w:pPr>
                  <w:r w:rsidRPr="00156008">
                    <w:rPr>
                      <w:rFonts w:ascii="Arial" w:hAnsi="Arial" w:cs="Arial"/>
                      <w:sz w:val="20"/>
                      <w:szCs w:val="20"/>
                    </w:rPr>
                    <w:t>Año de la Evaluación</w:t>
                  </w:r>
                </w:p>
              </w:tc>
              <w:tc>
                <w:tcPr>
                  <w:tcW w:w="7583" w:type="dxa"/>
                  <w:gridSpan w:val="2"/>
                  <w:shd w:val="clear" w:color="auto" w:fill="auto"/>
                </w:tcPr>
                <w:p w:rsidR="00E17A08" w:rsidRPr="00156008" w:rsidRDefault="00E17A08" w:rsidP="0016718C">
                  <w:pPr>
                    <w:rPr>
                      <w:rFonts w:ascii="Arial" w:hAnsi="Arial" w:cs="Arial"/>
                      <w:i/>
                      <w:sz w:val="20"/>
                      <w:szCs w:val="20"/>
                    </w:rPr>
                  </w:pPr>
                </w:p>
              </w:tc>
            </w:tr>
            <w:tr w:rsidR="00156008" w:rsidRPr="00156008" w:rsidTr="0016718C">
              <w:trPr>
                <w:trHeight w:val="78"/>
              </w:trPr>
              <w:tc>
                <w:tcPr>
                  <w:tcW w:w="9781" w:type="dxa"/>
                  <w:gridSpan w:val="3"/>
                  <w:shd w:val="clear" w:color="auto" w:fill="F2F2F2" w:themeFill="background1" w:themeFillShade="F2"/>
                </w:tcPr>
                <w:p w:rsidR="00E17A08" w:rsidRPr="00156008" w:rsidRDefault="00E17A08" w:rsidP="0016718C">
                  <w:pPr>
                    <w:rPr>
                      <w:rFonts w:ascii="Arial" w:hAnsi="Arial" w:cs="Arial"/>
                      <w:sz w:val="20"/>
                      <w:szCs w:val="20"/>
                    </w:rPr>
                  </w:pPr>
                  <w:r w:rsidRPr="00156008">
                    <w:rPr>
                      <w:rFonts w:ascii="Arial" w:hAnsi="Arial" w:cs="Arial"/>
                      <w:sz w:val="20"/>
                      <w:szCs w:val="20"/>
                    </w:rPr>
                    <w:t>2015</w:t>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gridCol w:w="939"/>
            </w:tblGrid>
            <w:tr w:rsidR="00156008" w:rsidRPr="00156008" w:rsidTr="0016718C">
              <w:trPr>
                <w:gridAfter w:val="1"/>
                <w:wAfter w:w="939" w:type="dxa"/>
                <w:trHeight w:val="459"/>
              </w:trPr>
              <w:tc>
                <w:tcPr>
                  <w:tcW w:w="4590" w:type="dxa"/>
                </w:tcPr>
                <w:p w:rsidR="00E17A08" w:rsidRPr="00156008" w:rsidRDefault="00E17A08" w:rsidP="007F210E">
                  <w:pPr>
                    <w:framePr w:hSpace="141" w:wrap="around" w:vAnchor="text" w:hAnchor="text" w:y="1"/>
                    <w:suppressOverlap/>
                    <w:rPr>
                      <w:rFonts w:ascii="Arial" w:hAnsi="Arial" w:cs="Arial"/>
                      <w:sz w:val="20"/>
                      <w:szCs w:val="20"/>
                    </w:rPr>
                  </w:pPr>
                  <w:r w:rsidRPr="00156008">
                    <w:rPr>
                      <w:rFonts w:ascii="Arial" w:hAnsi="Arial" w:cs="Arial"/>
                      <w:sz w:val="20"/>
                      <w:szCs w:val="20"/>
                    </w:rPr>
                    <w:t>Tipo de Evaluación</w:t>
                  </w:r>
                </w:p>
              </w:tc>
              <w:tc>
                <w:tcPr>
                  <w:tcW w:w="4252" w:type="dxa"/>
                  <w:shd w:val="clear" w:color="auto" w:fill="auto"/>
                </w:tcPr>
                <w:p w:rsidR="00E17A08" w:rsidRPr="00156008" w:rsidRDefault="00E17A08" w:rsidP="007F210E">
                  <w:pPr>
                    <w:framePr w:hSpace="141" w:wrap="around" w:vAnchor="text" w:hAnchor="text" w:y="1"/>
                    <w:suppressOverlap/>
                    <w:rPr>
                      <w:rFonts w:ascii="Arial" w:hAnsi="Arial" w:cs="Arial"/>
                      <w:i/>
                      <w:sz w:val="20"/>
                      <w:szCs w:val="20"/>
                    </w:rPr>
                  </w:pPr>
                  <w:r w:rsidRPr="00156008">
                    <w:rPr>
                      <w:rFonts w:ascii="Arial" w:hAnsi="Arial" w:cs="Arial"/>
                      <w:sz w:val="20"/>
                      <w:szCs w:val="20"/>
                    </w:rPr>
                    <w:t>Costo ($)</w:t>
                  </w:r>
                </w:p>
              </w:tc>
            </w:tr>
            <w:tr w:rsidR="00156008" w:rsidRPr="00156008" w:rsidTr="0016718C">
              <w:trPr>
                <w:trHeight w:val="77"/>
              </w:trPr>
              <w:tc>
                <w:tcPr>
                  <w:tcW w:w="4590" w:type="dxa"/>
                  <w:shd w:val="clear" w:color="auto" w:fill="F2F2F2" w:themeFill="background1" w:themeFillShade="F2"/>
                </w:tcPr>
                <w:p w:rsidR="00E17A08" w:rsidRPr="00156008" w:rsidRDefault="00E17A08" w:rsidP="007F210E">
                  <w:pPr>
                    <w:framePr w:hSpace="141" w:wrap="around" w:vAnchor="text" w:hAnchor="text" w:y="1"/>
                    <w:suppressOverlap/>
                    <w:rPr>
                      <w:rFonts w:ascii="Arial" w:hAnsi="Arial" w:cs="Arial"/>
                      <w:sz w:val="20"/>
                      <w:szCs w:val="20"/>
                    </w:rPr>
                  </w:pPr>
                  <w:r w:rsidRPr="00156008">
                    <w:rPr>
                      <w:rFonts w:ascii="Arial" w:hAnsi="Arial" w:cs="Arial"/>
                      <w:sz w:val="20"/>
                      <w:szCs w:val="20"/>
                    </w:rPr>
                    <w:t>Específicas del desempeño</w:t>
                  </w:r>
                </w:p>
              </w:tc>
              <w:tc>
                <w:tcPr>
                  <w:tcW w:w="5191" w:type="dxa"/>
                  <w:gridSpan w:val="2"/>
                  <w:shd w:val="clear" w:color="auto" w:fill="F2F2F2" w:themeFill="background1" w:themeFillShade="F2"/>
                </w:tcPr>
                <w:p w:rsidR="00E17A08" w:rsidRPr="00156008" w:rsidRDefault="00E17A08" w:rsidP="007F210E">
                  <w:pPr>
                    <w:framePr w:hSpace="141" w:wrap="around" w:vAnchor="text" w:hAnchor="text" w:y="1"/>
                    <w:suppressOverlap/>
                    <w:rPr>
                      <w:rFonts w:ascii="Arial" w:hAnsi="Arial" w:cs="Arial"/>
                      <w:sz w:val="20"/>
                      <w:szCs w:val="20"/>
                    </w:rPr>
                  </w:pPr>
                  <w:r w:rsidRPr="00156008">
                    <w:rPr>
                      <w:rFonts w:ascii="Arial" w:hAnsi="Arial" w:cs="Arial"/>
                      <w:sz w:val="20"/>
                      <w:szCs w:val="20"/>
                    </w:rPr>
                    <w:t>1,024,000.00</w:t>
                  </w:r>
                </w:p>
              </w:tc>
            </w:tr>
            <w:tr w:rsidR="00156008" w:rsidRPr="00156008" w:rsidTr="0016718C">
              <w:trPr>
                <w:trHeight w:val="77"/>
              </w:trPr>
              <w:tc>
                <w:tcPr>
                  <w:tcW w:w="4590" w:type="dxa"/>
                  <w:shd w:val="clear" w:color="auto" w:fill="auto"/>
                </w:tcPr>
                <w:p w:rsidR="00E17A08" w:rsidRPr="00156008" w:rsidRDefault="00E17A08" w:rsidP="007F210E">
                  <w:pPr>
                    <w:framePr w:hSpace="141" w:wrap="around" w:vAnchor="text" w:hAnchor="text" w:y="1"/>
                    <w:suppressOverlap/>
                    <w:rPr>
                      <w:rFonts w:ascii="Arial" w:hAnsi="Arial" w:cs="Arial"/>
                      <w:sz w:val="20"/>
                      <w:szCs w:val="20"/>
                    </w:rPr>
                  </w:pPr>
                  <w:r w:rsidRPr="00156008">
                    <w:rPr>
                      <w:rFonts w:ascii="Arial" w:hAnsi="Arial" w:cs="Arial"/>
                      <w:sz w:val="20"/>
                      <w:szCs w:val="20"/>
                    </w:rPr>
                    <w:t>Fuente de Financiamiento</w:t>
                  </w:r>
                </w:p>
              </w:tc>
              <w:tc>
                <w:tcPr>
                  <w:tcW w:w="5191" w:type="dxa"/>
                  <w:gridSpan w:val="2"/>
                  <w:shd w:val="clear" w:color="auto" w:fill="auto"/>
                </w:tcPr>
                <w:p w:rsidR="00E17A08" w:rsidRPr="00156008" w:rsidRDefault="00E17A08" w:rsidP="007F210E">
                  <w:pPr>
                    <w:framePr w:hSpace="141" w:wrap="around" w:vAnchor="text" w:hAnchor="text" w:y="1"/>
                    <w:suppressOverlap/>
                    <w:rPr>
                      <w:rFonts w:ascii="Arial" w:hAnsi="Arial" w:cs="Arial"/>
                      <w:sz w:val="20"/>
                      <w:szCs w:val="20"/>
                    </w:rPr>
                  </w:pPr>
                  <w:r w:rsidRPr="00156008">
                    <w:rPr>
                      <w:rFonts w:ascii="Arial" w:hAnsi="Arial" w:cs="Arial"/>
                      <w:sz w:val="20"/>
                      <w:szCs w:val="20"/>
                    </w:rPr>
                    <w:t>Modalidad de Contratación</w:t>
                  </w:r>
                </w:p>
              </w:tc>
            </w:tr>
            <w:tr w:rsidR="00156008" w:rsidRPr="00156008" w:rsidTr="0016718C">
              <w:trPr>
                <w:trHeight w:val="77"/>
              </w:trPr>
              <w:tc>
                <w:tcPr>
                  <w:tcW w:w="4590" w:type="dxa"/>
                  <w:shd w:val="clear" w:color="auto" w:fill="F2F2F2" w:themeFill="background1" w:themeFillShade="F2"/>
                </w:tcPr>
                <w:p w:rsidR="00E17A08" w:rsidRPr="00156008" w:rsidRDefault="00E17A08" w:rsidP="007F210E">
                  <w:pPr>
                    <w:framePr w:hSpace="141" w:wrap="around" w:vAnchor="text" w:hAnchor="text" w:y="1"/>
                    <w:suppressOverlap/>
                    <w:rPr>
                      <w:rFonts w:ascii="Arial" w:hAnsi="Arial" w:cs="Arial"/>
                      <w:sz w:val="20"/>
                      <w:szCs w:val="20"/>
                    </w:rPr>
                  </w:pPr>
                  <w:r w:rsidRPr="00156008">
                    <w:rPr>
                      <w:rFonts w:ascii="Arial" w:hAnsi="Arial" w:cs="Arial"/>
                      <w:sz w:val="20"/>
                      <w:szCs w:val="20"/>
                    </w:rPr>
                    <w:t>Recursos fiscales</w:t>
                  </w:r>
                </w:p>
              </w:tc>
              <w:tc>
                <w:tcPr>
                  <w:tcW w:w="5191" w:type="dxa"/>
                  <w:gridSpan w:val="2"/>
                  <w:shd w:val="clear" w:color="auto" w:fill="F2F2F2" w:themeFill="background1" w:themeFillShade="F2"/>
                </w:tcPr>
                <w:p w:rsidR="00E17A08" w:rsidRPr="00156008" w:rsidRDefault="00E17A08" w:rsidP="007F210E">
                  <w:pPr>
                    <w:framePr w:hSpace="141" w:wrap="around" w:vAnchor="text" w:hAnchor="text" w:y="1"/>
                    <w:suppressOverlap/>
                    <w:rPr>
                      <w:rFonts w:ascii="Arial" w:hAnsi="Arial" w:cs="Arial"/>
                      <w:sz w:val="20"/>
                      <w:szCs w:val="20"/>
                    </w:rPr>
                  </w:pPr>
                  <w:r w:rsidRPr="00156008">
                    <w:rPr>
                      <w:rFonts w:ascii="Arial" w:hAnsi="Arial" w:cs="Arial"/>
                      <w:sz w:val="20"/>
                      <w:szCs w:val="20"/>
                    </w:rPr>
                    <w:t>Adjudicación directa</w:t>
                  </w:r>
                </w:p>
              </w:tc>
            </w:tr>
            <w:tr w:rsidR="00156008" w:rsidRPr="00156008" w:rsidTr="0016718C">
              <w:trPr>
                <w:trHeight w:val="77"/>
              </w:trPr>
              <w:tc>
                <w:tcPr>
                  <w:tcW w:w="9781" w:type="dxa"/>
                  <w:gridSpan w:val="3"/>
                  <w:shd w:val="clear" w:color="auto" w:fill="auto"/>
                </w:tcPr>
                <w:p w:rsidR="00E17A08" w:rsidRPr="00156008" w:rsidRDefault="00E17A08" w:rsidP="007F210E">
                  <w:pPr>
                    <w:framePr w:hSpace="141" w:wrap="around" w:vAnchor="text" w:hAnchor="text" w:y="1"/>
                    <w:suppressOverlap/>
                    <w:rPr>
                      <w:rFonts w:ascii="Arial" w:hAnsi="Arial" w:cs="Arial"/>
                      <w:sz w:val="20"/>
                      <w:szCs w:val="20"/>
                    </w:rPr>
                  </w:pPr>
                  <w:r w:rsidRPr="00156008">
                    <w:rPr>
                      <w:rFonts w:ascii="Arial" w:hAnsi="Arial" w:cs="Arial"/>
                      <w:sz w:val="20"/>
                      <w:szCs w:val="20"/>
                    </w:rPr>
                    <w:t>Evaluador</w:t>
                  </w:r>
                </w:p>
              </w:tc>
            </w:tr>
            <w:tr w:rsidR="00156008" w:rsidRPr="00156008" w:rsidTr="0016718C">
              <w:trPr>
                <w:trHeight w:val="77"/>
              </w:trPr>
              <w:tc>
                <w:tcPr>
                  <w:tcW w:w="9781" w:type="dxa"/>
                  <w:gridSpan w:val="3"/>
                  <w:shd w:val="clear" w:color="auto" w:fill="F2F2F2" w:themeFill="background1" w:themeFillShade="F2"/>
                </w:tcPr>
                <w:p w:rsidR="00E17A08" w:rsidRPr="00156008" w:rsidRDefault="00E17A08" w:rsidP="007F210E">
                  <w:pPr>
                    <w:framePr w:hSpace="141" w:wrap="around" w:vAnchor="text" w:hAnchor="text" w:y="1"/>
                    <w:suppressOverlap/>
                    <w:rPr>
                      <w:rFonts w:ascii="Arial" w:hAnsi="Arial" w:cs="Arial"/>
                      <w:sz w:val="20"/>
                      <w:szCs w:val="20"/>
                    </w:rPr>
                  </w:pPr>
                  <w:r w:rsidRPr="00156008">
                    <w:rPr>
                      <w:rFonts w:ascii="Arial" w:hAnsi="Arial" w:cs="Arial"/>
                      <w:sz w:val="20"/>
                      <w:szCs w:val="20"/>
                    </w:rPr>
                    <w:t>CARV CONSULTORIA S.C., RAZON SOCIAL: CCO09328387</w:t>
                  </w:r>
                </w:p>
              </w:tc>
            </w:tr>
          </w:tbl>
          <w:p w:rsidR="00E17A08" w:rsidRPr="00156008" w:rsidRDefault="00E17A08" w:rsidP="0016718C">
            <w:pPr>
              <w:rPr>
                <w:rFonts w:ascii="Arial" w:hAnsi="Arial" w:cs="Arial"/>
                <w:sz w:val="20"/>
                <w:szCs w:val="20"/>
              </w:rPr>
            </w:pPr>
          </w:p>
        </w:tc>
        <w:tc>
          <w:tcPr>
            <w:tcW w:w="4081" w:type="dxa"/>
            <w:shd w:val="clear" w:color="auto" w:fill="auto"/>
          </w:tcPr>
          <w:p w:rsidR="00E17A08" w:rsidRPr="00156008" w:rsidRDefault="00E17A08" w:rsidP="0016718C">
            <w:pPr>
              <w:rPr>
                <w:rFonts w:ascii="Arial" w:hAnsi="Arial" w:cs="Arial"/>
                <w:sz w:val="20"/>
                <w:szCs w:val="20"/>
              </w:rPr>
            </w:pPr>
          </w:p>
        </w:tc>
      </w:tr>
    </w:tbl>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3"/>
      </w:tblGrid>
      <w:tr w:rsidR="00156008" w:rsidRPr="00156008" w:rsidTr="0016718C">
        <w:trPr>
          <w:trHeight w:val="459"/>
        </w:trPr>
        <w:tc>
          <w:tcPr>
            <w:tcW w:w="4928" w:type="dxa"/>
          </w:tcPr>
          <w:p w:rsidR="00E17A08" w:rsidRPr="00156008" w:rsidRDefault="00E17A08" w:rsidP="0016718C">
            <w:pPr>
              <w:rPr>
                <w:rFonts w:ascii="Arial" w:hAnsi="Arial" w:cs="Arial"/>
                <w:sz w:val="20"/>
                <w:szCs w:val="20"/>
              </w:rPr>
            </w:pPr>
            <w:r w:rsidRPr="00156008">
              <w:rPr>
                <w:rFonts w:ascii="Arial" w:hAnsi="Arial" w:cs="Arial"/>
                <w:sz w:val="20"/>
                <w:szCs w:val="20"/>
              </w:rPr>
              <w:lastRenderedPageBreak/>
              <w:t>Coordinador de la Evaluación</w:t>
            </w:r>
          </w:p>
        </w:tc>
        <w:tc>
          <w:tcPr>
            <w:tcW w:w="4853" w:type="dxa"/>
            <w:shd w:val="clear" w:color="auto" w:fill="auto"/>
          </w:tcPr>
          <w:p w:rsidR="00E17A08" w:rsidRPr="00156008" w:rsidRDefault="00E17A08" w:rsidP="0016718C">
            <w:pPr>
              <w:rPr>
                <w:rFonts w:ascii="Arial" w:hAnsi="Arial" w:cs="Arial"/>
                <w:i/>
                <w:sz w:val="20"/>
                <w:szCs w:val="20"/>
              </w:rPr>
            </w:pPr>
          </w:p>
        </w:tc>
      </w:tr>
      <w:tr w:rsidR="00156008" w:rsidRPr="00156008" w:rsidTr="0016718C">
        <w:trPr>
          <w:trHeight w:val="77"/>
        </w:trPr>
        <w:tc>
          <w:tcPr>
            <w:tcW w:w="9781" w:type="dxa"/>
            <w:gridSpan w:val="2"/>
            <w:shd w:val="clear" w:color="auto" w:fill="F2F2F2" w:themeFill="background1" w:themeFillShade="F2"/>
          </w:tcPr>
          <w:p w:rsidR="00E17A08" w:rsidRPr="00156008" w:rsidRDefault="00E17A08" w:rsidP="0016718C">
            <w:pPr>
              <w:rPr>
                <w:rFonts w:ascii="Arial" w:hAnsi="Arial" w:cs="Arial"/>
                <w:sz w:val="20"/>
                <w:szCs w:val="20"/>
              </w:rPr>
            </w:pPr>
            <w:r w:rsidRPr="00156008">
              <w:rPr>
                <w:rFonts w:ascii="Arial" w:hAnsi="Arial" w:cs="Arial"/>
                <w:sz w:val="20"/>
                <w:szCs w:val="20"/>
              </w:rPr>
              <w:t>CONSEJO ESTATAL DE SEGURIDAD PUBLICA</w:t>
            </w:r>
          </w:p>
        </w:tc>
      </w:tr>
      <w:tr w:rsidR="00156008" w:rsidRPr="00156008" w:rsidTr="0016718C">
        <w:trPr>
          <w:trHeight w:val="459"/>
        </w:trPr>
        <w:tc>
          <w:tcPr>
            <w:tcW w:w="4928" w:type="dxa"/>
          </w:tcPr>
          <w:p w:rsidR="00E17A08" w:rsidRPr="00156008" w:rsidRDefault="00E17A08" w:rsidP="0016718C">
            <w:pPr>
              <w:rPr>
                <w:rFonts w:ascii="Arial" w:hAnsi="Arial" w:cs="Arial"/>
                <w:sz w:val="20"/>
                <w:szCs w:val="20"/>
              </w:rPr>
            </w:pPr>
            <w:r w:rsidRPr="00156008">
              <w:rPr>
                <w:rFonts w:ascii="Arial" w:hAnsi="Arial" w:cs="Arial"/>
                <w:sz w:val="20"/>
                <w:szCs w:val="20"/>
              </w:rPr>
              <w:t>Objetivos de la Evaluación</w:t>
            </w:r>
          </w:p>
        </w:tc>
        <w:tc>
          <w:tcPr>
            <w:tcW w:w="4853" w:type="dxa"/>
            <w:shd w:val="clear" w:color="auto" w:fill="auto"/>
          </w:tcPr>
          <w:p w:rsidR="00E17A08" w:rsidRPr="00156008" w:rsidRDefault="00E17A08" w:rsidP="0016718C">
            <w:pPr>
              <w:rPr>
                <w:rFonts w:ascii="Arial" w:hAnsi="Arial" w:cs="Arial"/>
                <w:i/>
                <w:sz w:val="20"/>
                <w:szCs w:val="20"/>
              </w:rPr>
            </w:pPr>
          </w:p>
        </w:tc>
      </w:tr>
      <w:tr w:rsidR="00156008" w:rsidRPr="00156008" w:rsidTr="0016718C">
        <w:trPr>
          <w:trHeight w:val="77"/>
        </w:trPr>
        <w:tc>
          <w:tcPr>
            <w:tcW w:w="9781" w:type="dxa"/>
            <w:gridSpan w:val="2"/>
            <w:shd w:val="clear" w:color="auto" w:fill="F2F2F2" w:themeFill="background1" w:themeFillShade="F2"/>
          </w:tcPr>
          <w:p w:rsidR="00E17A08" w:rsidRPr="00156008" w:rsidRDefault="00E17A08" w:rsidP="0016718C">
            <w:pPr>
              <w:jc w:val="both"/>
              <w:rPr>
                <w:rFonts w:ascii="Arial" w:hAnsi="Arial" w:cs="Arial"/>
                <w:sz w:val="20"/>
                <w:szCs w:val="20"/>
              </w:rPr>
            </w:pPr>
            <w:r w:rsidRPr="00156008">
              <w:rPr>
                <w:rFonts w:ascii="Arial" w:hAnsi="Arial" w:cs="Arial"/>
                <w:sz w:val="20"/>
                <w:szCs w:val="20"/>
              </w:rPr>
              <w:t>Objetivo general de la evaluación: Analizar y valorar los resultados, así como verificar el grado de cumplimiento de las metas establecidas en cada uno de los Programas que integran el Fondo.  Objetivos específicos de la evaluación: Conocer las condiciones laborales (capacitación, ámbito laboral, equipamiento, etc. ) del estado de fuerza de las instituciones de seguridad pública del Estado; identificar el estatus que presenta el ejercicio de los recursos de los distintos programas que integran el fondo.</w:t>
            </w:r>
          </w:p>
        </w:tc>
      </w:tr>
      <w:tr w:rsidR="00156008" w:rsidRPr="00156008" w:rsidTr="0016718C">
        <w:trPr>
          <w:trHeight w:val="459"/>
        </w:trPr>
        <w:tc>
          <w:tcPr>
            <w:tcW w:w="4928" w:type="dxa"/>
          </w:tcPr>
          <w:p w:rsidR="00E17A08" w:rsidRPr="00156008" w:rsidRDefault="00E17A08" w:rsidP="0016718C">
            <w:pPr>
              <w:rPr>
                <w:rFonts w:ascii="Arial" w:hAnsi="Arial" w:cs="Arial"/>
                <w:sz w:val="20"/>
                <w:szCs w:val="20"/>
              </w:rPr>
            </w:pPr>
            <w:r w:rsidRPr="00156008">
              <w:rPr>
                <w:rFonts w:ascii="Arial" w:hAnsi="Arial" w:cs="Arial"/>
                <w:sz w:val="20"/>
                <w:szCs w:val="20"/>
              </w:rPr>
              <w:t>Resumen Ejecutivo de la Evaluación</w:t>
            </w:r>
          </w:p>
        </w:tc>
        <w:tc>
          <w:tcPr>
            <w:tcW w:w="4853" w:type="dxa"/>
            <w:shd w:val="clear" w:color="auto" w:fill="auto"/>
          </w:tcPr>
          <w:p w:rsidR="00E17A08" w:rsidRPr="00156008" w:rsidRDefault="00E17A08" w:rsidP="0016718C">
            <w:pPr>
              <w:rPr>
                <w:rFonts w:ascii="Arial" w:hAnsi="Arial" w:cs="Arial"/>
                <w:i/>
                <w:sz w:val="20"/>
                <w:szCs w:val="20"/>
              </w:rPr>
            </w:pPr>
          </w:p>
        </w:tc>
      </w:tr>
      <w:tr w:rsidR="00156008" w:rsidRPr="00156008" w:rsidTr="0016718C">
        <w:trPr>
          <w:trHeight w:val="77"/>
        </w:trPr>
        <w:tc>
          <w:tcPr>
            <w:tcW w:w="9781" w:type="dxa"/>
            <w:gridSpan w:val="2"/>
            <w:shd w:val="clear" w:color="auto" w:fill="F2F2F2" w:themeFill="background1" w:themeFillShade="F2"/>
          </w:tcPr>
          <w:p w:rsidR="00E17A08" w:rsidRPr="00156008" w:rsidRDefault="00E17A08" w:rsidP="0016718C">
            <w:pPr>
              <w:jc w:val="both"/>
              <w:rPr>
                <w:rFonts w:ascii="Arial" w:hAnsi="Arial" w:cs="Arial"/>
                <w:sz w:val="20"/>
                <w:szCs w:val="20"/>
              </w:rPr>
            </w:pPr>
            <w:r w:rsidRPr="00156008">
              <w:rPr>
                <w:rFonts w:ascii="Arial" w:hAnsi="Arial" w:cs="Arial"/>
                <w:sz w:val="20"/>
                <w:szCs w:val="20"/>
              </w:rPr>
              <w:t xml:space="preserve">El Fondo de Aportaciones para la Seguridad Pública de los Estados y del Distrito Federal (FASP) forma parte de los ocho Fondos señalados en el Art. 25 de la Ley de Coordinación Fiscal (LCF), Aportaciones Federales para Entidades Federativas y Municipios. Y está alineado con la Meta I.- México en Paz del Plan Nacional de Desarrollo (PND). La meta 1, describe un México en Paz que garantice el avance de la democracia, la gobernabilidad y la seguridad de su población. Esta meta busca fortalecer las instituciones mediante el diálogo y la construcción de acuerdos con actores políticos y sociales, la formación de ciudadanía y corresponsabilidad social, el respeto y la protección de los derechos humanos, la erradicación de la violencia de género, el combate a la corrupción y el fomento de una mayor rendición de cuentas, todo ello orientado a la consolidación de una democracia plena (PND 2013-2018, p.21). Un México en Paz requiere la consolidación de la fortaleza institucional. A pesar de los amplios avances que se han alcanzado, el marco institucional de la democracia mexicana actual debe perfeccionarse para representar adecuadamente los intereses de toda la población. La evidencia muestra con claridad que los países que se desarrollan exitosamente son aquellos con instituciones sólidas e incluyentes. Por otro lado, las instituciones de seguridad del país deben tener como fin prioritario garantizar la integridad física de la población. Nuestro país ha enfrentado en los últimos años una problemática sin precedentes en términos de inseguridad. La falta de seguridad genera un alto costo social y humano, ya que atenta contra la tranquilidad ya armonía de los ciudadanos. Asimismo, esta carencia afecta directamente el potencial de desarrollo nacional, mermando e inhibiendo la inversión de mediano y largo plazo en el país y reduciendo la eficiencia operativa de las empresas. El FASP responde al fortalecimiento de las instituciones de seguridad pública; lo cual se plasma en el artículo 45 de la Ley de Coordinación Fiscal donde se señala el apoyo a:  I) La profesionalización de los recursos humanos de las instituciones de seguridad pública; II) Al otorgamiento de percepciones extraordinarias para el personal de seguridad pública y custodia; III) Al equipamiento del personal de seguridad pública; IV) Al establecimiento y operación de base de datos </w:t>
            </w:r>
            <w:r w:rsidR="00013C59" w:rsidRPr="00156008">
              <w:rPr>
                <w:rFonts w:ascii="Arial" w:hAnsi="Arial" w:cs="Arial"/>
                <w:sz w:val="20"/>
                <w:szCs w:val="20"/>
              </w:rPr>
              <w:t>criminalísticas</w:t>
            </w:r>
            <w:r w:rsidRPr="00156008">
              <w:rPr>
                <w:rFonts w:ascii="Arial" w:hAnsi="Arial" w:cs="Arial"/>
                <w:sz w:val="20"/>
                <w:szCs w:val="20"/>
              </w:rPr>
              <w:t xml:space="preserve"> y de personal, la compatibilidad de los servicios de telecomunicaciones de las redes locales, el servicio telefónico nacional de emergencia y el servicio de denuncia anónima; V) A la construcción, mejoramiento, ampliación o adquisición de instalaciones para seguridad pública y  VI) y al seguimiento y evaluación de los programas. El Art. 44 de la Ley de Coordinación Fiscal muestra que este 2015 se le asignó al Estado de Campeche un presupuesto conjunto de 175 millones 273 mil 606.25 pesos, de los cuales 140 millones 218 mil 885 pesos es aportación federal y 35 millones 54 mil 721.25 pesos es aportación estatal. Siguiendo la estructura de evaluación de la Metodología de Marco Lógico y apegados a los incisos b y d de los Lineamientos Generales para el Diseño y Ejecución de los Programa de Evaluación para el Ejercicio Fiscal 2015 del FASP, se determinó la evaluación de indicadores en dos niveles de información: de Gestión o de procesos y el de Resultados. El nivel de gestión o de procesos está relacionado con la evaluación del Anexo Técnico que está conformado por los 17 programas de Prioridad Nacional y estructurado con metas, acciones de gobierno y estructura programática. Considerando las metas y acciones descritas en el anexo técnico y cruzando la información con la estructura programática se considera el porcentaje alcanzado con respecto a lo programado. Al final de cada análisis se realiza un promedio de cada apartado obteniendo los siguientes resultados: El cumplimiento obtenido en el Anexo Técnico del FASP 2015 es de 67.3%, en el cuál se puede observar en la Gráfica</w:t>
            </w:r>
          </w:p>
        </w:tc>
      </w:tr>
    </w:tbl>
    <w:p w:rsidR="00E17A08" w:rsidRPr="00156008" w:rsidRDefault="00E17A08" w:rsidP="00E17A08">
      <w:pPr>
        <w:ind w:right="40"/>
        <w:jc w:val="center"/>
        <w:rPr>
          <w:rFonts w:ascii="Arial" w:hAnsi="Arial" w:cs="Arial"/>
          <w:b/>
          <w:sz w:val="20"/>
          <w:szCs w:val="20"/>
        </w:rPr>
      </w:pPr>
    </w:p>
    <w:p w:rsidR="00D6664C" w:rsidRDefault="00D6664C" w:rsidP="00E17A08">
      <w:pPr>
        <w:ind w:right="40"/>
        <w:jc w:val="center"/>
        <w:rPr>
          <w:rFonts w:ascii="Arial" w:hAnsi="Arial" w:cs="Arial"/>
          <w:sz w:val="20"/>
          <w:szCs w:val="20"/>
        </w:rPr>
      </w:pPr>
    </w:p>
    <w:p w:rsidR="00D6664C" w:rsidRDefault="00D6664C" w:rsidP="00E17A08">
      <w:pPr>
        <w:ind w:right="40"/>
        <w:jc w:val="center"/>
        <w:rPr>
          <w:rFonts w:ascii="Arial" w:hAnsi="Arial" w:cs="Arial"/>
          <w:sz w:val="20"/>
          <w:szCs w:val="20"/>
        </w:rPr>
      </w:pPr>
    </w:p>
    <w:p w:rsidR="00D6664C" w:rsidRDefault="00D6664C" w:rsidP="00E17A08">
      <w:pPr>
        <w:ind w:right="40"/>
        <w:jc w:val="center"/>
        <w:rPr>
          <w:rFonts w:ascii="Arial" w:hAnsi="Arial" w:cs="Arial"/>
          <w:sz w:val="20"/>
          <w:szCs w:val="20"/>
        </w:rPr>
      </w:pPr>
    </w:p>
    <w:p w:rsidR="00D6664C" w:rsidRDefault="00D6664C" w:rsidP="00E17A08">
      <w:pPr>
        <w:ind w:right="40"/>
        <w:jc w:val="center"/>
        <w:rPr>
          <w:rFonts w:ascii="Arial" w:hAnsi="Arial" w:cs="Arial"/>
          <w:sz w:val="20"/>
          <w:szCs w:val="20"/>
        </w:rPr>
      </w:pPr>
    </w:p>
    <w:p w:rsidR="00D6664C" w:rsidRDefault="00D6664C" w:rsidP="00E17A08">
      <w:pPr>
        <w:ind w:right="40"/>
        <w:jc w:val="center"/>
        <w:rPr>
          <w:rFonts w:ascii="Arial" w:hAnsi="Arial" w:cs="Arial"/>
          <w:sz w:val="20"/>
          <w:szCs w:val="20"/>
        </w:rPr>
      </w:pPr>
    </w:p>
    <w:p w:rsidR="00E17A08" w:rsidRPr="00156008" w:rsidRDefault="00E17A08" w:rsidP="00E17A08">
      <w:pPr>
        <w:ind w:right="40"/>
        <w:jc w:val="center"/>
        <w:rPr>
          <w:rFonts w:ascii="Arial" w:hAnsi="Arial" w:cs="Arial"/>
          <w:sz w:val="20"/>
          <w:szCs w:val="20"/>
        </w:rPr>
      </w:pPr>
      <w:r w:rsidRPr="00156008">
        <w:rPr>
          <w:rFonts w:ascii="Arial" w:hAnsi="Arial" w:cs="Arial"/>
          <w:sz w:val="20"/>
          <w:szCs w:val="20"/>
        </w:rPr>
        <w:t>Documentos anexos a la Evaluación</w:t>
      </w:r>
    </w:p>
    <w:p w:rsidR="00E17A08" w:rsidRPr="00156008" w:rsidRDefault="00E17A08" w:rsidP="00E17A08">
      <w:pPr>
        <w:ind w:right="40"/>
        <w:jc w:val="center"/>
        <w:rPr>
          <w:rFonts w:ascii="Arial" w:hAnsi="Arial" w:cs="Arial"/>
          <w:sz w:val="20"/>
          <w:szCs w:val="20"/>
        </w:rPr>
      </w:pPr>
    </w:p>
    <w:tbl>
      <w:tblPr>
        <w:tblStyle w:val="Listamedia1"/>
        <w:tblW w:w="0" w:type="auto"/>
        <w:tblLook w:val="04A0" w:firstRow="1" w:lastRow="0" w:firstColumn="1" w:lastColumn="0" w:noHBand="0" w:noVBand="1"/>
      </w:tblPr>
      <w:tblGrid>
        <w:gridCol w:w="2457"/>
        <w:gridCol w:w="2457"/>
        <w:gridCol w:w="4914"/>
      </w:tblGrid>
      <w:tr w:rsidR="00156008" w:rsidRPr="00156008" w:rsidTr="001671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7" w:type="dxa"/>
          </w:tcPr>
          <w:p w:rsidR="00E17A08" w:rsidRPr="00156008" w:rsidRDefault="00E17A08" w:rsidP="0016718C">
            <w:pPr>
              <w:ind w:right="40"/>
              <w:rPr>
                <w:rFonts w:ascii="Arial" w:hAnsi="Arial" w:cs="Arial"/>
                <w:b w:val="0"/>
                <w:color w:val="auto"/>
                <w:sz w:val="20"/>
                <w:szCs w:val="20"/>
              </w:rPr>
            </w:pPr>
            <w:r w:rsidRPr="00156008">
              <w:rPr>
                <w:rFonts w:ascii="Arial" w:hAnsi="Arial" w:cs="Arial"/>
                <w:b w:val="0"/>
                <w:color w:val="auto"/>
                <w:sz w:val="20"/>
                <w:szCs w:val="20"/>
              </w:rPr>
              <w:t>Tipo</w:t>
            </w:r>
          </w:p>
        </w:tc>
        <w:tc>
          <w:tcPr>
            <w:tcW w:w="2457" w:type="dxa"/>
          </w:tcPr>
          <w:p w:rsidR="00E17A08" w:rsidRPr="00156008" w:rsidRDefault="00E17A08" w:rsidP="0016718C">
            <w:pPr>
              <w:ind w:right="40"/>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156008">
              <w:rPr>
                <w:rFonts w:ascii="Arial" w:hAnsi="Arial" w:cs="Arial"/>
                <w:b/>
                <w:color w:val="auto"/>
                <w:sz w:val="20"/>
                <w:szCs w:val="20"/>
              </w:rPr>
              <w:t>Nombre</w:t>
            </w:r>
          </w:p>
        </w:tc>
        <w:tc>
          <w:tcPr>
            <w:tcW w:w="4914" w:type="dxa"/>
          </w:tcPr>
          <w:p w:rsidR="00E17A08" w:rsidRPr="00156008" w:rsidRDefault="00E17A08" w:rsidP="0016718C">
            <w:pPr>
              <w:ind w:right="40"/>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156008">
              <w:rPr>
                <w:rFonts w:ascii="Arial" w:hAnsi="Arial" w:cs="Arial"/>
                <w:b/>
                <w:color w:val="auto"/>
                <w:sz w:val="20"/>
                <w:szCs w:val="20"/>
              </w:rPr>
              <w:t>Descripción</w:t>
            </w:r>
          </w:p>
        </w:tc>
      </w:tr>
      <w:tr w:rsidR="00156008" w:rsidRPr="00156008" w:rsidTr="0016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rsidR="00E17A08" w:rsidRPr="00156008" w:rsidRDefault="00E17A08" w:rsidP="0016718C">
            <w:pPr>
              <w:ind w:right="40"/>
              <w:jc w:val="both"/>
              <w:rPr>
                <w:rFonts w:ascii="Arial" w:hAnsi="Arial" w:cs="Arial"/>
                <w:b w:val="0"/>
                <w:color w:val="auto"/>
                <w:sz w:val="20"/>
                <w:szCs w:val="20"/>
              </w:rPr>
            </w:pPr>
            <w:r w:rsidRPr="00156008">
              <w:rPr>
                <w:rFonts w:ascii="Arial" w:hAnsi="Arial" w:cs="Arial"/>
                <w:b w:val="0"/>
                <w:color w:val="auto"/>
                <w:sz w:val="20"/>
                <w:szCs w:val="20"/>
              </w:rPr>
              <w:t>Resumen ejecutivo</w:t>
            </w:r>
          </w:p>
        </w:tc>
        <w:tc>
          <w:tcPr>
            <w:tcW w:w="2457" w:type="dxa"/>
            <w:shd w:val="clear" w:color="auto" w:fill="F2F2F2" w:themeFill="background1" w:themeFillShade="F2"/>
          </w:tcPr>
          <w:p w:rsidR="00E17A08" w:rsidRPr="00156008" w:rsidRDefault="00E17A08" w:rsidP="0016718C">
            <w:pPr>
              <w:ind w:right="4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r w:rsidRPr="00156008">
              <w:rPr>
                <w:rFonts w:ascii="Arial" w:hAnsi="Arial" w:cs="Arial"/>
                <w:color w:val="auto"/>
                <w:sz w:val="20"/>
                <w:szCs w:val="20"/>
              </w:rPr>
              <w:t>RESUMEN EJECUTIVO Informe Anual de Evaluación 2015_F.docx</w:t>
            </w:r>
          </w:p>
        </w:tc>
        <w:tc>
          <w:tcPr>
            <w:tcW w:w="4914" w:type="dxa"/>
            <w:shd w:val="clear" w:color="auto" w:fill="F2F2F2" w:themeFill="background1" w:themeFillShade="F2"/>
          </w:tcPr>
          <w:p w:rsidR="00E17A08" w:rsidRPr="00156008" w:rsidRDefault="00E17A08" w:rsidP="0016718C">
            <w:pPr>
              <w:ind w:right="4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r w:rsidRPr="00156008">
              <w:rPr>
                <w:rFonts w:ascii="Arial" w:hAnsi="Arial" w:cs="Arial"/>
                <w:color w:val="auto"/>
                <w:sz w:val="20"/>
                <w:szCs w:val="20"/>
              </w:rPr>
              <w:t>RESUMEN EJECUTIVO DE LA EVALUACION</w:t>
            </w:r>
          </w:p>
        </w:tc>
      </w:tr>
    </w:tbl>
    <w:p w:rsidR="00BE754E" w:rsidRPr="00156008" w:rsidRDefault="00BE754E" w:rsidP="00130A5F">
      <w:pPr>
        <w:ind w:right="40"/>
        <w:rPr>
          <w:rFonts w:ascii="Arial" w:hAnsi="Arial" w:cs="Arial"/>
          <w:b/>
          <w:sz w:val="20"/>
          <w:szCs w:val="20"/>
        </w:rPr>
      </w:pPr>
    </w:p>
    <w:p w:rsidR="00013C59" w:rsidRPr="00156008" w:rsidRDefault="00013C59" w:rsidP="00130A5F">
      <w:pPr>
        <w:ind w:right="40"/>
        <w:rPr>
          <w:rFonts w:ascii="Arial" w:hAnsi="Arial" w:cs="Arial"/>
          <w:b/>
          <w:sz w:val="20"/>
          <w:szCs w:val="20"/>
        </w:rPr>
      </w:pPr>
    </w:p>
    <w:p w:rsidR="00013C59" w:rsidRPr="00156008" w:rsidRDefault="00013C59" w:rsidP="00130A5F">
      <w:pPr>
        <w:ind w:right="40"/>
        <w:rPr>
          <w:rFonts w:ascii="Arial" w:hAnsi="Arial" w:cs="Arial"/>
          <w:b/>
          <w:sz w:val="20"/>
          <w:szCs w:val="20"/>
        </w:rPr>
      </w:pPr>
      <w:bookmarkStart w:id="1" w:name="_GoBack"/>
      <w:bookmarkEnd w:id="1"/>
    </w:p>
    <w:sectPr w:rsidR="00013C59" w:rsidRPr="00156008" w:rsidSect="00130A5F">
      <w:pgSz w:w="12240" w:h="15840"/>
      <w:pgMar w:top="1644" w:right="1134" w:bottom="1702" w:left="1418"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94" w:rsidRDefault="00696194" w:rsidP="00343190">
      <w:r>
        <w:separator/>
      </w:r>
    </w:p>
  </w:endnote>
  <w:endnote w:type="continuationSeparator" w:id="0">
    <w:p w:rsidR="00696194" w:rsidRDefault="00696194" w:rsidP="003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Lucida Grande">
    <w:altName w:val="Times New Roman"/>
    <w:charset w:val="00"/>
    <w:family w:val="auto"/>
    <w:pitch w:val="variable"/>
    <w:sig w:usb0="00000000" w:usb1="5000A1FF" w:usb2="00000000" w:usb3="00000000" w:csb0="000001B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792647"/>
      <w:docPartObj>
        <w:docPartGallery w:val="Page Numbers (Bottom of Page)"/>
        <w:docPartUnique/>
      </w:docPartObj>
    </w:sdtPr>
    <w:sdtEndPr/>
    <w:sdtContent>
      <w:p w:rsidR="005C2ECA" w:rsidRDefault="004E753C">
        <w:pPr>
          <w:pStyle w:val="Piedepgina"/>
        </w:pPr>
        <w:r>
          <w:rPr>
            <w:noProof/>
            <w:lang w:val="es-MX" w:eastAsia="es-MX"/>
          </w:rPr>
          <w:drawing>
            <wp:anchor distT="0" distB="0" distL="114300" distR="114300" simplePos="0" relativeHeight="251663360" behindDoc="1" locked="0" layoutInCell="1" allowOverlap="1" wp14:anchorId="38A7A22B" wp14:editId="1205252A">
              <wp:simplePos x="0" y="0"/>
              <wp:positionH relativeFrom="column">
                <wp:posOffset>298420</wp:posOffset>
              </wp:positionH>
              <wp:positionV relativeFrom="paragraph">
                <wp:posOffset>92607</wp:posOffset>
              </wp:positionV>
              <wp:extent cx="5850123" cy="138223"/>
              <wp:effectExtent l="19050" t="0" r="0" b="0"/>
              <wp:wrapNone/>
              <wp:docPr id="49" name="0 Imagen"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850123" cy="138223"/>
                      </a:xfrm>
                      <a:prstGeom prst="rect">
                        <a:avLst/>
                      </a:prstGeom>
                    </pic:spPr>
                  </pic:pic>
                </a:graphicData>
              </a:graphic>
            </wp:anchor>
          </w:drawing>
        </w:r>
        <w:r w:rsidR="00CA793C">
          <w:rPr>
            <w:noProof/>
            <w:lang w:val="es-MX" w:eastAsia="es-MX"/>
          </w:rPr>
          <mc:AlternateContent>
            <mc:Choice Requires="wpg">
              <w:drawing>
                <wp:anchor distT="0" distB="0" distL="114300" distR="114300" simplePos="0" relativeHeight="251659264" behindDoc="0" locked="0" layoutInCell="1" allowOverlap="1" wp14:anchorId="6A6F720E" wp14:editId="50776CF5">
                  <wp:simplePos x="0" y="0"/>
                  <wp:positionH relativeFrom="margin">
                    <wp:posOffset>6157595</wp:posOffset>
                  </wp:positionH>
                  <wp:positionV relativeFrom="page">
                    <wp:posOffset>9312910</wp:posOffset>
                  </wp:positionV>
                  <wp:extent cx="436880" cy="716915"/>
                  <wp:effectExtent l="13970" t="6985" r="6350" b="9525"/>
                  <wp:wrapNone/>
                  <wp:docPr id="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3"/>
                          <wps:cNvCnPr>
                            <a:cxnSpLocks noChangeShapeType="1"/>
                          </wps:cNvCnPr>
                          <wps:spPr bwMode="auto">
                            <a:xfrm flipV="1">
                              <a:off x="2111" y="15387"/>
                              <a:ext cx="0" cy="441"/>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5" name="Rectangle 74"/>
                          <wps:cNvSpPr>
                            <a:spLocks noChangeArrowheads="1"/>
                          </wps:cNvSpPr>
                          <wps:spPr bwMode="auto">
                            <a:xfrm>
                              <a:off x="1743" y="14699"/>
                              <a:ext cx="688" cy="688"/>
                            </a:xfrm>
                            <a:prstGeom prst="rect">
                              <a:avLst/>
                            </a:prstGeom>
                            <a:noFill/>
                            <a:ln w="127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7F210E" w:rsidRPr="007F210E">
                                  <w:rPr>
                                    <w:b/>
                                    <w:noProof/>
                                    <w:color w:val="808080" w:themeColor="background1" w:themeShade="80"/>
                                    <w:sz w:val="16"/>
                                    <w:szCs w:val="16"/>
                                  </w:rPr>
                                  <w:t>1</w:t>
                                </w:r>
                                <w:r w:rsidRPr="00314CC3">
                                  <w:rPr>
                                    <w:b/>
                                    <w:color w:val="808080" w:themeColor="background1" w:themeShade="80"/>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F720E" id="Group 72" o:spid="_x0000_s1027" style="position:absolute;margin-left:484.85pt;margin-top:733.3pt;width:34.4pt;height:56.45pt;z-index:251659264;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">
                  <v:shapetype id="_x0000_t32" coordsize="21600,21600" o:spt="32" o:oned="t" path="m,l21600,21600e" filled="f">
                    <v:path arrowok="t" fillok="f" o:connecttype="none"/>
                    <o:lock v:ext="edit" shapetype="t"/>
                  </v:shapetype>
                  <v:shape id="AutoShape 73"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" strokecolor="#7f7f7f [1612]" strokeweight="1pt"/>
                  <v:rect id="Rectangle 74"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" filled="f" strokecolor="#7f7f7f [1612]" strokeweight="1pt">
                    <v:textbox>
                      <w:txbxContent>
                        <w:p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7F210E" w:rsidRPr="007F210E">
                            <w:rPr>
                              <w:b/>
                              <w:noProof/>
                              <w:color w:val="808080" w:themeColor="background1" w:themeShade="80"/>
                              <w:sz w:val="16"/>
                              <w:szCs w:val="16"/>
                            </w:rPr>
                            <w:t>1</w:t>
                          </w:r>
                          <w:r w:rsidRPr="00314CC3">
                            <w:rPr>
                              <w:b/>
                              <w:color w:val="808080" w:themeColor="background1" w:themeShade="80"/>
                            </w:rPr>
                            <w:fldChar w:fldCharType="end"/>
                          </w:r>
                        </w:p>
                      </w:txbxContent>
                    </v:textbox>
                  </v:rect>
                  <w10:wrap anchorx="margin" anchory="page"/>
                </v:group>
              </w:pict>
            </mc:Fallback>
          </mc:AlternateContent>
        </w:r>
        <w:r w:rsidR="00314CC3">
          <w:rPr>
            <w:noProof/>
            <w:lang w:val="es-MX" w:eastAsia="es-MX"/>
          </w:rPr>
          <w:drawing>
            <wp:anchor distT="0" distB="0" distL="114300" distR="114300" simplePos="0" relativeHeight="251667456" behindDoc="1" locked="0" layoutInCell="1" allowOverlap="1" wp14:anchorId="109BE619" wp14:editId="47D7008F">
              <wp:simplePos x="0" y="0"/>
              <wp:positionH relativeFrom="column">
                <wp:posOffset>72390</wp:posOffset>
              </wp:positionH>
              <wp:positionV relativeFrom="paragraph">
                <wp:posOffset>-73908</wp:posOffset>
              </wp:positionV>
              <wp:extent cx="1086181" cy="556591"/>
              <wp:effectExtent l="19050" t="0" r="0" b="0"/>
              <wp:wrapNone/>
              <wp:docPr id="50" name="2 Imagen" descr="LogoSED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D - copia.jpg"/>
                      <pic:cNvPicPr/>
                    </pic:nvPicPr>
                    <pic:blipFill>
                      <a:blip r:embed="rId2"/>
                      <a:stretch>
                        <a:fillRect/>
                      </a:stretch>
                    </pic:blipFill>
                    <pic:spPr>
                      <a:xfrm>
                        <a:off x="0" y="0"/>
                        <a:ext cx="1086181" cy="556591"/>
                      </a:xfrm>
                      <a:prstGeom prst="rect">
                        <a:avLst/>
                      </a:prstGeom>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94" w:rsidRDefault="00696194" w:rsidP="00343190">
      <w:r>
        <w:separator/>
      </w:r>
    </w:p>
  </w:footnote>
  <w:footnote w:type="continuationSeparator" w:id="0">
    <w:p w:rsidR="00696194" w:rsidRDefault="00696194" w:rsidP="0034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68" w:rsidRDefault="00696194">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2" o:spid="_x0000_s2104" type="#_x0000_t75" style="position:absolute;margin-left:0;margin-top:0;width:484.15pt;height:70.6pt;z-index:-251606016;mso-position-horizontal:center;mso-position-horizontal-relative:margin;mso-position-vertical:center;mso-position-vertical-relative:margin" o:allowincell="f">
          <v:imagedata r:id="rId1" o:title="LogoSEDLargo_gr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7EA" w:rsidRDefault="00185371">
    <w:pPr>
      <w:pStyle w:val="Encabezado"/>
    </w:pPr>
    <w:r>
      <w:rPr>
        <w:noProof/>
        <w:lang w:val="es-MX" w:eastAsia="es-MX"/>
      </w:rPr>
      <w:drawing>
        <wp:anchor distT="0" distB="0" distL="114300" distR="114300" simplePos="0" relativeHeight="251655168" behindDoc="0" locked="0" layoutInCell="1" allowOverlap="1" wp14:anchorId="2E9F9E2C" wp14:editId="3C83C8D7">
          <wp:simplePos x="0" y="0"/>
          <wp:positionH relativeFrom="column">
            <wp:posOffset>-240030</wp:posOffset>
          </wp:positionH>
          <wp:positionV relativeFrom="paragraph">
            <wp:posOffset>-291465</wp:posOffset>
          </wp:positionV>
          <wp:extent cx="2445385" cy="715010"/>
          <wp:effectExtent l="19050" t="0" r="0" b="0"/>
          <wp:wrapNone/>
          <wp:docPr id="4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horizontal_ALTA_p_oficio.jpg"/>
                  <pic:cNvPicPr/>
                </pic:nvPicPr>
                <pic:blipFill>
                  <a:blip r:embed="rId1">
                    <a:extLst>
                      <a:ext uri="{28A0092B-C50C-407E-A947-70E740481C1C}">
                        <a14:useLocalDpi xmlns:a14="http://schemas.microsoft.com/office/drawing/2010/main" val="0"/>
                      </a:ext>
                    </a:extLst>
                  </a:blip>
                  <a:stretch>
                    <a:fillRect/>
                  </a:stretch>
                </pic:blipFill>
                <pic:spPr>
                  <a:xfrm>
                    <a:off x="0" y="0"/>
                    <a:ext cx="2445385" cy="715010"/>
                  </a:xfrm>
                  <a:prstGeom prst="rect">
                    <a:avLst/>
                  </a:prstGeom>
                </pic:spPr>
              </pic:pic>
            </a:graphicData>
          </a:graphic>
        </wp:anchor>
      </w:drawing>
    </w:r>
    <w:r w:rsidR="00CA793C">
      <w:rPr>
        <w:noProof/>
        <w:lang w:val="es-MX" w:eastAsia="es-MX"/>
      </w:rPr>
      <mc:AlternateContent>
        <mc:Choice Requires="wps">
          <w:drawing>
            <wp:anchor distT="0" distB="0" distL="114300" distR="114300" simplePos="0" relativeHeight="251651072" behindDoc="0" locked="0" layoutInCell="1" allowOverlap="1" wp14:anchorId="26BCA531" wp14:editId="2E1A0E69">
              <wp:simplePos x="0" y="0"/>
              <wp:positionH relativeFrom="column">
                <wp:posOffset>4361180</wp:posOffset>
              </wp:positionH>
              <wp:positionV relativeFrom="paragraph">
                <wp:posOffset>36830</wp:posOffset>
              </wp:positionV>
              <wp:extent cx="2286000" cy="22860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Evaluación del Desempeño</w:t>
                          </w:r>
                        </w:p>
                        <w:p w:rsidR="005E47EA" w:rsidRDefault="005E47EA">
                          <w:pPr>
                            <w:rPr>
                              <w:rFonts w:ascii="Adobe Caslon Pro Bold" w:hAnsi="Adobe Caslon Pro Bold" w:cs="Calibri"/>
                              <w:b/>
                              <w:bCs/>
                              <w:color w:val="807F83"/>
                              <w:sz w:val="16"/>
                              <w:szCs w:val="16"/>
                              <w:lang w:val="es-ES"/>
                            </w:rPr>
                          </w:pPr>
                        </w:p>
                        <w:p w:rsidR="005E47EA" w:rsidRDefault="005E47EA">
                          <w:pPr>
                            <w:rPr>
                              <w:rFonts w:ascii="Adobe Caslon Pro Bold" w:hAnsi="Adobe Caslon Pro Bold" w:cs="Calibri"/>
                              <w:b/>
                              <w:bCs/>
                              <w:color w:val="807F83"/>
                              <w:sz w:val="16"/>
                              <w:szCs w:val="16"/>
                              <w:lang w:val="es-ES"/>
                            </w:rPr>
                          </w:pPr>
                        </w:p>
                        <w:p w:rsidR="005E47EA" w:rsidRPr="00F455F8" w:rsidRDefault="005E47EA">
                          <w:pPr>
                            <w:rPr>
                              <w:rFonts w:ascii="Adobe Caslon Pro Bold" w:hAnsi="Adobe Caslon Pro Bold"/>
                              <w:color w:val="807F8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CA531" id="_x0000_t202" coordsize="21600,21600" o:spt="202" path="m,l,21600r21600,l21600,xe">
              <v:stroke joinstyle="miter"/>
              <v:path gradientshapeok="t" o:connecttype="rect"/>
            </v:shapetype>
            <v:shape id="Cuadro de texto 3" o:spid="_x0000_s1026" type="#_x0000_t202" style="position:absolute;margin-left:343.4pt;margin-top:2.9pt;width:180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" filled="f" stroked="f">
              <v:path arrowok="t"/>
              <v:textbox>
                <w:txbxContent>
                  <w:p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Evaluación del Desempeño</w:t>
                    </w:r>
                  </w:p>
                  <w:p w:rsidR="005E47EA" w:rsidRDefault="005E47EA">
                    <w:pPr>
                      <w:rPr>
                        <w:rFonts w:ascii="Adobe Caslon Pro Bold" w:hAnsi="Adobe Caslon Pro Bold" w:cs="Calibri"/>
                        <w:b/>
                        <w:bCs/>
                        <w:color w:val="807F83"/>
                        <w:sz w:val="16"/>
                        <w:szCs w:val="16"/>
                        <w:lang w:val="es-ES"/>
                      </w:rPr>
                    </w:pPr>
                  </w:p>
                  <w:p w:rsidR="005E47EA" w:rsidRDefault="005E47EA">
                    <w:pPr>
                      <w:rPr>
                        <w:rFonts w:ascii="Adobe Caslon Pro Bold" w:hAnsi="Adobe Caslon Pro Bold" w:cs="Calibri"/>
                        <w:b/>
                        <w:bCs/>
                        <w:color w:val="807F83"/>
                        <w:sz w:val="16"/>
                        <w:szCs w:val="16"/>
                        <w:lang w:val="es-ES"/>
                      </w:rPr>
                    </w:pPr>
                  </w:p>
                  <w:p w:rsidR="005E47EA" w:rsidRPr="00F455F8" w:rsidRDefault="005E47EA">
                    <w:pPr>
                      <w:rPr>
                        <w:rFonts w:ascii="Adobe Caslon Pro Bold" w:hAnsi="Adobe Caslon Pro Bold"/>
                        <w:color w:val="807F83"/>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68" w:rsidRDefault="00696194">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1" o:spid="_x0000_s2103" type="#_x0000_t75" style="position:absolute;margin-left:0;margin-top:0;width:484.15pt;height:70.6pt;z-index:-251607040;mso-position-horizontal:center;mso-position-horizontal-relative:margin;mso-position-vertical:center;mso-position-vertical-relative:margin" o:allowincell="f">
          <v:imagedata r:id="rId1" o:title="LogoSEDLargo_gr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90"/>
    <w:rsid w:val="000049E4"/>
    <w:rsid w:val="00013C59"/>
    <w:rsid w:val="00024215"/>
    <w:rsid w:val="00025468"/>
    <w:rsid w:val="00034208"/>
    <w:rsid w:val="00041326"/>
    <w:rsid w:val="00066B8E"/>
    <w:rsid w:val="00075CEF"/>
    <w:rsid w:val="00076B5D"/>
    <w:rsid w:val="000A5D28"/>
    <w:rsid w:val="000B6EAB"/>
    <w:rsid w:val="000C34F9"/>
    <w:rsid w:val="000C6F5A"/>
    <w:rsid w:val="000F6929"/>
    <w:rsid w:val="00121513"/>
    <w:rsid w:val="00130A5F"/>
    <w:rsid w:val="001469C6"/>
    <w:rsid w:val="0015047A"/>
    <w:rsid w:val="00152004"/>
    <w:rsid w:val="00154932"/>
    <w:rsid w:val="00156008"/>
    <w:rsid w:val="00185371"/>
    <w:rsid w:val="00187BC8"/>
    <w:rsid w:val="001C2D3D"/>
    <w:rsid w:val="001E09AD"/>
    <w:rsid w:val="00224FA5"/>
    <w:rsid w:val="00225C6C"/>
    <w:rsid w:val="002A7FF3"/>
    <w:rsid w:val="002C081D"/>
    <w:rsid w:val="00301B51"/>
    <w:rsid w:val="00306F98"/>
    <w:rsid w:val="00311F8C"/>
    <w:rsid w:val="00314CC3"/>
    <w:rsid w:val="0033290E"/>
    <w:rsid w:val="00343190"/>
    <w:rsid w:val="0037478C"/>
    <w:rsid w:val="003865E6"/>
    <w:rsid w:val="003A162E"/>
    <w:rsid w:val="003A18F5"/>
    <w:rsid w:val="003B11A1"/>
    <w:rsid w:val="003B14DE"/>
    <w:rsid w:val="003D267B"/>
    <w:rsid w:val="003F06D9"/>
    <w:rsid w:val="00444295"/>
    <w:rsid w:val="00461439"/>
    <w:rsid w:val="004B00D3"/>
    <w:rsid w:val="004E1BDA"/>
    <w:rsid w:val="004E753C"/>
    <w:rsid w:val="005072D2"/>
    <w:rsid w:val="005261CD"/>
    <w:rsid w:val="00533351"/>
    <w:rsid w:val="00537B4E"/>
    <w:rsid w:val="0058680D"/>
    <w:rsid w:val="005C2ECA"/>
    <w:rsid w:val="005C6CFE"/>
    <w:rsid w:val="005D3A5D"/>
    <w:rsid w:val="005D623A"/>
    <w:rsid w:val="005D66D5"/>
    <w:rsid w:val="005D691C"/>
    <w:rsid w:val="005E47EA"/>
    <w:rsid w:val="005F3603"/>
    <w:rsid w:val="006035EE"/>
    <w:rsid w:val="00611F6E"/>
    <w:rsid w:val="00683579"/>
    <w:rsid w:val="00691ABD"/>
    <w:rsid w:val="00696194"/>
    <w:rsid w:val="006B1834"/>
    <w:rsid w:val="00715191"/>
    <w:rsid w:val="00766D64"/>
    <w:rsid w:val="0078555E"/>
    <w:rsid w:val="007B0749"/>
    <w:rsid w:val="007B578F"/>
    <w:rsid w:val="007C7DB7"/>
    <w:rsid w:val="007D66F0"/>
    <w:rsid w:val="007F210E"/>
    <w:rsid w:val="0082333C"/>
    <w:rsid w:val="008454C8"/>
    <w:rsid w:val="008605F7"/>
    <w:rsid w:val="008629DF"/>
    <w:rsid w:val="008778BD"/>
    <w:rsid w:val="008A3D59"/>
    <w:rsid w:val="008D17E9"/>
    <w:rsid w:val="008D4A9D"/>
    <w:rsid w:val="008E6F24"/>
    <w:rsid w:val="008F0134"/>
    <w:rsid w:val="008F3564"/>
    <w:rsid w:val="00924EAE"/>
    <w:rsid w:val="009307B6"/>
    <w:rsid w:val="00932A51"/>
    <w:rsid w:val="009B3846"/>
    <w:rsid w:val="009C3ADC"/>
    <w:rsid w:val="009D09C4"/>
    <w:rsid w:val="009E7B30"/>
    <w:rsid w:val="00A01543"/>
    <w:rsid w:val="00A129C2"/>
    <w:rsid w:val="00A247E2"/>
    <w:rsid w:val="00A6427E"/>
    <w:rsid w:val="00AB7B4E"/>
    <w:rsid w:val="00AC275A"/>
    <w:rsid w:val="00AC4E79"/>
    <w:rsid w:val="00AE78A0"/>
    <w:rsid w:val="00B1389D"/>
    <w:rsid w:val="00B9475C"/>
    <w:rsid w:val="00BC2807"/>
    <w:rsid w:val="00BE754E"/>
    <w:rsid w:val="00C07FB7"/>
    <w:rsid w:val="00C70452"/>
    <w:rsid w:val="00C92386"/>
    <w:rsid w:val="00CA7532"/>
    <w:rsid w:val="00CA793C"/>
    <w:rsid w:val="00CB6BD4"/>
    <w:rsid w:val="00CD09C5"/>
    <w:rsid w:val="00CD122F"/>
    <w:rsid w:val="00CF632E"/>
    <w:rsid w:val="00CF77AC"/>
    <w:rsid w:val="00D00391"/>
    <w:rsid w:val="00D1478C"/>
    <w:rsid w:val="00D36985"/>
    <w:rsid w:val="00D6664C"/>
    <w:rsid w:val="00D67C46"/>
    <w:rsid w:val="00D76841"/>
    <w:rsid w:val="00D8152C"/>
    <w:rsid w:val="00DA2D0F"/>
    <w:rsid w:val="00DB47CF"/>
    <w:rsid w:val="00DC07CF"/>
    <w:rsid w:val="00DC6640"/>
    <w:rsid w:val="00DC69F8"/>
    <w:rsid w:val="00DD0E6C"/>
    <w:rsid w:val="00E17A08"/>
    <w:rsid w:val="00E210E3"/>
    <w:rsid w:val="00E31AC1"/>
    <w:rsid w:val="00E44D4D"/>
    <w:rsid w:val="00E77463"/>
    <w:rsid w:val="00E857AF"/>
    <w:rsid w:val="00EA0106"/>
    <w:rsid w:val="00EB40E2"/>
    <w:rsid w:val="00EF67F2"/>
    <w:rsid w:val="00F101FE"/>
    <w:rsid w:val="00F22ED0"/>
    <w:rsid w:val="00F455F8"/>
    <w:rsid w:val="00F53224"/>
    <w:rsid w:val="00F56D66"/>
    <w:rsid w:val="00F602B9"/>
    <w:rsid w:val="00F6353C"/>
    <w:rsid w:val="00F674C4"/>
    <w:rsid w:val="00FB4868"/>
    <w:rsid w:val="00FB6961"/>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5"/>
    <o:shapelayout v:ext="edit">
      <o:idmap v:ext="edit" data="1"/>
    </o:shapelayout>
  </w:shapeDefaults>
  <w:decimalSymbol w:val="."/>
  <w:listSeparator w:val=","/>
  <w14:docId w14:val="516BE3C3"/>
  <w15:docId w15:val="{CBD23FCE-ADC0-4F0D-8850-284990FB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B9"/>
    <w:rPr>
      <w:rFonts w:ascii="Adobe Caslon Pro" w:hAnsi="Adobe Caslon Pro"/>
    </w:rPr>
  </w:style>
  <w:style w:type="paragraph" w:styleId="Ttulo1">
    <w:name w:val="heading 1"/>
    <w:basedOn w:val="Normal"/>
    <w:next w:val="Normal"/>
    <w:link w:val="Ttulo1Car"/>
    <w:uiPriority w:val="9"/>
    <w:qFormat/>
    <w:rsid w:val="00EB40E2"/>
    <w:pPr>
      <w:keepNext/>
      <w:keepLines/>
      <w:spacing w:before="480"/>
      <w:outlineLvl w:val="0"/>
    </w:pPr>
    <w:rPr>
      <w:rFonts w:ascii="Adobe Caslon Pro Bold" w:eastAsiaTheme="majorEastAsia" w:hAnsi="Adobe Caslon Pro Bold" w:cstheme="majorBidi"/>
      <w:b/>
      <w:bCs/>
      <w:color w:val="345A8A" w:themeColor="accent1" w:themeShade="B5"/>
      <w:sz w:val="28"/>
      <w:szCs w:val="32"/>
    </w:rPr>
  </w:style>
  <w:style w:type="paragraph" w:styleId="Ttulo2">
    <w:name w:val="heading 2"/>
    <w:basedOn w:val="Normal"/>
    <w:next w:val="Normal"/>
    <w:link w:val="Ttulo2Car"/>
    <w:uiPriority w:val="9"/>
    <w:unhideWhenUsed/>
    <w:qFormat/>
    <w:rsid w:val="00CF77AC"/>
    <w:pPr>
      <w:keepNext/>
      <w:keepLines/>
      <w:pBdr>
        <w:bottom w:val="single" w:sz="2" w:space="1" w:color="A6A6A6" w:themeColor="background1" w:themeShade="A6"/>
      </w:pBdr>
      <w:spacing w:before="200" w:after="120"/>
      <w:outlineLvl w:val="1"/>
    </w:pPr>
    <w:rPr>
      <w:rFonts w:ascii="Adobe Caslon Pro Bold" w:eastAsiaTheme="majorEastAsia" w:hAnsi="Adobe Caslon Pro Bold" w:cstheme="majorBidi"/>
      <w:b/>
      <w:bCs/>
      <w:color w:val="808080" w:themeColor="background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semiHidden/>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character" w:customStyle="1" w:styleId="Ttulo1Car">
    <w:name w:val="Título 1 Car"/>
    <w:basedOn w:val="Fuentedeprrafopredeter"/>
    <w:link w:val="Ttulo1"/>
    <w:uiPriority w:val="9"/>
    <w:rsid w:val="00EB40E2"/>
    <w:rPr>
      <w:rFonts w:ascii="Adobe Caslon Pro Bold" w:eastAsiaTheme="majorEastAsia" w:hAnsi="Adobe Caslon Pro Bold" w:cstheme="majorBidi"/>
      <w:b/>
      <w:bCs/>
      <w:color w:val="345A8A" w:themeColor="accent1" w:themeShade="B5"/>
      <w:sz w:val="28"/>
      <w:szCs w:val="32"/>
    </w:rPr>
  </w:style>
  <w:style w:type="character" w:customStyle="1" w:styleId="Ttulo2Car">
    <w:name w:val="Título 2 Car"/>
    <w:basedOn w:val="Fuentedeprrafopredeter"/>
    <w:link w:val="Ttulo2"/>
    <w:uiPriority w:val="9"/>
    <w:rsid w:val="00CF77AC"/>
    <w:rPr>
      <w:rFonts w:ascii="Adobe Caslon Pro Bold" w:eastAsiaTheme="majorEastAsia" w:hAnsi="Adobe Caslon Pro Bold" w:cstheme="majorBidi"/>
      <w:b/>
      <w:bCs/>
      <w:color w:val="808080" w:themeColor="background1" w:themeShade="80"/>
      <w:sz w:val="22"/>
      <w:szCs w:val="26"/>
    </w:rPr>
  </w:style>
  <w:style w:type="paragraph" w:customStyle="1" w:styleId="Frotiregular">
    <w:name w:val="Frotiregular"/>
    <w:basedOn w:val="Encabezado"/>
    <w:rsid w:val="00B1389D"/>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B1389D"/>
    <w:rPr>
      <w:rFonts w:cs="Century"/>
      <w:color w:val="000000"/>
      <w:sz w:val="14"/>
      <w:szCs w:val="14"/>
    </w:rPr>
  </w:style>
  <w:style w:type="paragraph" w:styleId="Textosinformato">
    <w:name w:val="Plain Text"/>
    <w:basedOn w:val="Normal"/>
    <w:link w:val="TextosinformatoCar"/>
    <w:rsid w:val="00B1389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B1389D"/>
    <w:rPr>
      <w:rFonts w:ascii="Courier New" w:eastAsia="Times New Roman" w:hAnsi="Courier New" w:cs="Courier New"/>
      <w:sz w:val="20"/>
      <w:szCs w:val="20"/>
      <w:lang w:val="es-ES"/>
    </w:rPr>
  </w:style>
  <w:style w:type="paragraph" w:customStyle="1" w:styleId="EstiloVerdana16ptDerecha">
    <w:name w:val="Estilo Verdana 16 pt Derecha"/>
    <w:basedOn w:val="Normal"/>
    <w:rsid w:val="008F0134"/>
    <w:pPr>
      <w:spacing w:before="120" w:after="120"/>
      <w:jc w:val="right"/>
    </w:pPr>
    <w:rPr>
      <w:rFonts w:ascii="Verdana" w:eastAsia="Times New Roman" w:hAnsi="Verdana" w:cs="Times New Roman"/>
      <w:sz w:val="32"/>
      <w:szCs w:val="20"/>
      <w:lang w:val="es-ES"/>
    </w:rPr>
  </w:style>
  <w:style w:type="table" w:styleId="Tablaconcuadrcula">
    <w:name w:val="Table Grid"/>
    <w:basedOn w:val="Tablanormal"/>
    <w:uiPriority w:val="59"/>
    <w:rsid w:val="00EB40E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2C081D"/>
    <w:rPr>
      <w:rFonts w:eastAsiaTheme="minorHAnsi"/>
      <w:sz w:val="22"/>
      <w:szCs w:val="22"/>
      <w:lang w:val="es-MX"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1">
    <w:name w:val="Medium List 1"/>
    <w:basedOn w:val="Tablanormal"/>
    <w:uiPriority w:val="65"/>
    <w:rsid w:val="00BE75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BE7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4E1BC3DC-E022-473A-8F24-3A7A3316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1808</Words>
  <Characters>9945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Capdeville Cureño</dc:creator>
  <cp:lastModifiedBy>User</cp:lastModifiedBy>
  <cp:revision>17</cp:revision>
  <cp:lastPrinted>2016-08-02T14:12:00Z</cp:lastPrinted>
  <dcterms:created xsi:type="dcterms:W3CDTF">2016-07-29T16:57:00Z</dcterms:created>
  <dcterms:modified xsi:type="dcterms:W3CDTF">2016-08-02T16:34:00Z</dcterms:modified>
</cp:coreProperties>
</file>